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EDA39E" w:themeColor="accent1"/>
        </w:rPr>
        <w:id w:val="134693321"/>
        <w:docPartObj>
          <w:docPartGallery w:val="Cover Pages"/>
          <w:docPartUnique/>
        </w:docPartObj>
      </w:sdtPr>
      <w:sdtEndPr>
        <w:rPr>
          <w:rStyle w:val="eop"/>
          <w:rFonts w:cstheme="minorHAnsi"/>
          <w:b/>
          <w:bCs/>
          <w:color w:val="F58334"/>
          <w:spacing w:val="40"/>
          <w:sz w:val="56"/>
          <w:szCs w:val="56"/>
        </w:rPr>
      </w:sdtEndPr>
      <w:sdtContent>
        <w:p w14:paraId="45E4175F" w14:textId="77777777" w:rsidR="004C627B" w:rsidRDefault="004C627B" w:rsidP="004C627B">
          <w:pPr>
            <w:spacing w:before="43"/>
            <w:rPr>
              <w:rStyle w:val="eop"/>
              <w:rFonts w:cstheme="minorHAnsi"/>
              <w:b/>
              <w:bCs/>
              <w:color w:val="F58334"/>
              <w:spacing w:val="40"/>
              <w:sz w:val="56"/>
              <w:szCs w:val="56"/>
            </w:rPr>
          </w:pPr>
        </w:p>
        <w:p w14:paraId="5A6176AB" w14:textId="77777777" w:rsidR="004C627B" w:rsidRDefault="004C627B" w:rsidP="004C627B">
          <w:pPr>
            <w:spacing w:before="43"/>
            <w:rPr>
              <w:rStyle w:val="eop"/>
              <w:rFonts w:cstheme="minorHAnsi"/>
              <w:b/>
              <w:bCs/>
              <w:color w:val="F58334"/>
              <w:spacing w:val="40"/>
              <w:sz w:val="56"/>
              <w:szCs w:val="56"/>
            </w:rPr>
          </w:pPr>
          <w:r>
            <w:rPr>
              <w:rFonts w:cstheme="minorHAnsi"/>
              <w:b/>
              <w:bCs/>
              <w:noProof/>
              <w:color w:val="F58334"/>
              <w:spacing w:val="40"/>
              <w:sz w:val="56"/>
              <w:szCs w:val="56"/>
            </w:rPr>
            <w:drawing>
              <wp:anchor distT="0" distB="0" distL="114300" distR="114300" simplePos="0" relativeHeight="251661312" behindDoc="1" locked="0" layoutInCell="1" allowOverlap="1" wp14:anchorId="0953D361" wp14:editId="6FE0E62F">
                <wp:simplePos x="0" y="0"/>
                <wp:positionH relativeFrom="column">
                  <wp:posOffset>-720090</wp:posOffset>
                </wp:positionH>
                <wp:positionV relativeFrom="paragraph">
                  <wp:posOffset>-1677670</wp:posOffset>
                </wp:positionV>
                <wp:extent cx="7560000" cy="10693603"/>
                <wp:effectExtent l="0" t="0" r="3175" b="0"/>
                <wp:wrapNone/>
                <wp:docPr id="6" name="Picture 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3603"/>
                        </a:xfrm>
                        <a:prstGeom prst="rect">
                          <a:avLst/>
                        </a:prstGeom>
                      </pic:spPr>
                    </pic:pic>
                  </a:graphicData>
                </a:graphic>
                <wp14:sizeRelH relativeFrom="page">
                  <wp14:pctWidth>0</wp14:pctWidth>
                </wp14:sizeRelH>
                <wp14:sizeRelV relativeFrom="page">
                  <wp14:pctHeight>0</wp14:pctHeight>
                </wp14:sizeRelV>
              </wp:anchor>
            </w:drawing>
          </w:r>
        </w:p>
        <w:p w14:paraId="6812722F" w14:textId="77777777" w:rsidR="004C627B" w:rsidRDefault="004C627B" w:rsidP="004C627B">
          <w:pPr>
            <w:spacing w:before="43"/>
            <w:rPr>
              <w:rStyle w:val="eop"/>
              <w:rFonts w:cstheme="minorHAnsi"/>
              <w:b/>
              <w:bCs/>
              <w:color w:val="F58334"/>
              <w:spacing w:val="40"/>
              <w:sz w:val="56"/>
              <w:szCs w:val="56"/>
            </w:rPr>
          </w:pPr>
        </w:p>
        <w:p w14:paraId="26B35CC7" w14:textId="77777777" w:rsidR="004C627B" w:rsidRDefault="004C627B" w:rsidP="004C627B">
          <w:pPr>
            <w:spacing w:before="43"/>
            <w:rPr>
              <w:rStyle w:val="eop"/>
              <w:rFonts w:cstheme="minorHAnsi"/>
              <w:b/>
              <w:bCs/>
              <w:color w:val="F58334"/>
              <w:spacing w:val="40"/>
              <w:sz w:val="56"/>
              <w:szCs w:val="56"/>
            </w:rPr>
          </w:pPr>
        </w:p>
        <w:p w14:paraId="49FB00C1" w14:textId="77777777" w:rsidR="004C627B" w:rsidRDefault="004C627B" w:rsidP="004C627B">
          <w:pPr>
            <w:spacing w:before="43"/>
            <w:rPr>
              <w:rStyle w:val="eop"/>
              <w:rFonts w:cstheme="minorHAnsi"/>
              <w:b/>
              <w:bCs/>
              <w:color w:val="F58334"/>
              <w:spacing w:val="40"/>
              <w:sz w:val="56"/>
              <w:szCs w:val="56"/>
            </w:rPr>
          </w:pPr>
        </w:p>
        <w:p w14:paraId="3D58CA60" w14:textId="77777777" w:rsidR="004C627B" w:rsidRDefault="004C627B" w:rsidP="004C627B">
          <w:pPr>
            <w:spacing w:before="43"/>
            <w:rPr>
              <w:rStyle w:val="eop"/>
              <w:rFonts w:cstheme="minorHAnsi"/>
              <w:b/>
              <w:bCs/>
              <w:color w:val="F58334"/>
              <w:spacing w:val="40"/>
              <w:sz w:val="56"/>
              <w:szCs w:val="56"/>
            </w:rPr>
          </w:pPr>
        </w:p>
        <w:p w14:paraId="6CFD9BE7" w14:textId="77777777" w:rsidR="006857DD" w:rsidRDefault="00000000" w:rsidP="00646440">
          <w:pPr>
            <w:spacing w:line="168" w:lineRule="auto"/>
            <w:rPr>
              <w:rStyle w:val="eop"/>
              <w:rFonts w:cstheme="minorHAnsi"/>
              <w:b/>
              <w:bCs/>
              <w:color w:val="F58334"/>
              <w:spacing w:val="40"/>
              <w:sz w:val="56"/>
              <w:szCs w:val="56"/>
            </w:rPr>
          </w:pPr>
        </w:p>
      </w:sdtContent>
    </w:sdt>
    <w:p w14:paraId="1CAA0F7F" w14:textId="355A8719" w:rsidR="006857DD" w:rsidRPr="006857DD" w:rsidRDefault="00FE5331" w:rsidP="00646440">
      <w:pPr>
        <w:spacing w:line="168" w:lineRule="auto"/>
        <w:rPr>
          <w:rFonts w:cstheme="minorHAnsi"/>
          <w:b/>
          <w:bCs/>
          <w:color w:val="FFFFFF" w:themeColor="background1"/>
          <w:spacing w:val="40"/>
          <w:sz w:val="144"/>
          <w:szCs w:val="144"/>
        </w:rPr>
      </w:pPr>
      <w:r>
        <w:rPr>
          <w:rFonts w:cstheme="minorHAnsi"/>
          <w:b/>
          <w:bCs/>
          <w:color w:val="FFFFFF" w:themeColor="background1"/>
          <w:spacing w:val="20"/>
          <w:sz w:val="128"/>
          <w:szCs w:val="128"/>
        </w:rPr>
        <w:t>‘Trust Leaps’</w:t>
      </w:r>
    </w:p>
    <w:p w14:paraId="278B6841" w14:textId="13577181" w:rsidR="00646440" w:rsidRPr="006857DD" w:rsidRDefault="00FE5331" w:rsidP="00646440">
      <w:pPr>
        <w:spacing w:line="168" w:lineRule="auto"/>
        <w:rPr>
          <w:rFonts w:cstheme="minorHAnsi"/>
          <w:b/>
          <w:bCs/>
          <w:color w:val="FFFFFF" w:themeColor="background1"/>
          <w:spacing w:val="20"/>
          <w:sz w:val="128"/>
          <w:szCs w:val="128"/>
        </w:rPr>
      </w:pPr>
      <w:r>
        <w:rPr>
          <w:rFonts w:cstheme="minorHAnsi"/>
          <w:b/>
          <w:bCs/>
          <w:color w:val="FFFFFF" w:themeColor="background1"/>
          <w:spacing w:val="20"/>
          <w:sz w:val="96"/>
          <w:szCs w:val="96"/>
        </w:rPr>
        <w:t>Pearl resources</w:t>
      </w:r>
    </w:p>
    <w:p w14:paraId="218B49B6" w14:textId="77777777" w:rsidR="00646440" w:rsidRDefault="00646440" w:rsidP="00646440">
      <w:pPr>
        <w:spacing w:after="480" w:line="216" w:lineRule="auto"/>
        <w:rPr>
          <w:rFonts w:asciiTheme="majorHAnsi" w:hAnsiTheme="majorHAnsi" w:cstheme="majorHAnsi"/>
          <w:color w:val="FFFFFF" w:themeColor="background1"/>
          <w:spacing w:val="20"/>
          <w:sz w:val="36"/>
          <w:szCs w:val="36"/>
        </w:rPr>
      </w:pPr>
    </w:p>
    <w:p w14:paraId="7910D052" w14:textId="111874B1" w:rsidR="00646440" w:rsidRPr="00646440" w:rsidRDefault="00FE5331" w:rsidP="00646440">
      <w:pPr>
        <w:spacing w:after="480" w:line="216" w:lineRule="auto"/>
        <w:rPr>
          <w:rFonts w:asciiTheme="majorHAnsi" w:hAnsiTheme="majorHAnsi" w:cstheme="majorHAnsi"/>
          <w:color w:val="FFFFFF" w:themeColor="background1"/>
          <w:spacing w:val="40"/>
          <w:sz w:val="36"/>
          <w:szCs w:val="36"/>
        </w:rPr>
      </w:pPr>
      <w:r>
        <w:rPr>
          <w:rFonts w:asciiTheme="majorHAnsi" w:hAnsiTheme="majorHAnsi" w:cstheme="majorHAnsi"/>
          <w:color w:val="FFFFFF" w:themeColor="background1"/>
          <w:spacing w:val="20"/>
          <w:sz w:val="36"/>
          <w:szCs w:val="36"/>
        </w:rPr>
        <w:t>November</w:t>
      </w:r>
      <w:r w:rsidR="00646440">
        <w:rPr>
          <w:rFonts w:asciiTheme="majorHAnsi" w:hAnsiTheme="majorHAnsi" w:cstheme="majorHAnsi"/>
          <w:color w:val="FFFFFF" w:themeColor="background1"/>
          <w:spacing w:val="20"/>
          <w:sz w:val="36"/>
          <w:szCs w:val="36"/>
        </w:rPr>
        <w:t xml:space="preserve"> 2023</w:t>
      </w:r>
    </w:p>
    <w:p w14:paraId="56B7F8A7" w14:textId="77777777" w:rsidR="00FE5331" w:rsidRDefault="00FE5331" w:rsidP="004C627B">
      <w:pPr>
        <w:pStyle w:val="NoSpacing"/>
        <w:spacing w:before="1540" w:after="240"/>
        <w:rPr>
          <w:b/>
          <w:bCs/>
          <w:caps/>
          <w:color w:val="E26A11" w:themeColor="text1"/>
          <w:spacing w:val="40"/>
          <w:sz w:val="56"/>
          <w:szCs w:val="56"/>
        </w:rPr>
      </w:pPr>
    </w:p>
    <w:p w14:paraId="7D0BD0F9" w14:textId="20E7E202" w:rsidR="00BA363F" w:rsidRPr="00FE5331" w:rsidRDefault="00FE5331" w:rsidP="004C627B">
      <w:pPr>
        <w:pStyle w:val="NoSpacing"/>
        <w:spacing w:before="1540" w:after="240"/>
        <w:rPr>
          <w:rFonts w:asciiTheme="majorHAnsi" w:hAnsiTheme="majorHAnsi" w:cstheme="majorHAnsi"/>
          <w:b/>
          <w:bCs/>
          <w:color w:val="F58334"/>
          <w:spacing w:val="40"/>
        </w:rPr>
      </w:pPr>
      <w:r w:rsidRPr="00FE5331">
        <w:rPr>
          <w:rFonts w:asciiTheme="majorHAnsi" w:hAnsiTheme="majorHAnsi" w:cstheme="majorHAnsi"/>
          <w:b/>
          <w:bCs/>
          <w:caps/>
          <w:color w:val="E26A11" w:themeColor="text1"/>
          <w:spacing w:val="40"/>
        </w:rPr>
        <w:lastRenderedPageBreak/>
        <w:t>Trust LEAPS</w:t>
      </w:r>
    </w:p>
    <w:p w14:paraId="23D6EC43" w14:textId="6DEBC228" w:rsidR="00FE5331" w:rsidRPr="00FE5331" w:rsidRDefault="00FE5331" w:rsidP="00FE5331">
      <w:pPr>
        <w:pStyle w:val="NormalWeb"/>
        <w:spacing w:before="0" w:beforeAutospacing="0" w:after="0" w:afterAutospacing="0"/>
        <w:rPr>
          <w:rFonts w:asciiTheme="majorHAnsi" w:hAnsiTheme="majorHAnsi" w:cstheme="majorHAnsi"/>
          <w:color w:val="2E3036" w:themeColor="text2"/>
          <w:sz w:val="22"/>
          <w:szCs w:val="22"/>
          <w:bdr w:val="none" w:sz="0" w:space="0" w:color="auto" w:frame="1"/>
        </w:rPr>
      </w:pPr>
      <w:r w:rsidRPr="00FE5331">
        <w:rPr>
          <w:rFonts w:asciiTheme="majorHAnsi" w:hAnsiTheme="majorHAnsi" w:cstheme="majorHAnsi"/>
          <w:color w:val="2E3036" w:themeColor="text2"/>
          <w:sz w:val="22"/>
          <w:szCs w:val="22"/>
          <w:bdr w:val="none" w:sz="0" w:space="0" w:color="auto" w:frame="1"/>
        </w:rPr>
        <w:t xml:space="preserve">The Pearl </w:t>
      </w:r>
      <w:r>
        <w:rPr>
          <w:rFonts w:asciiTheme="majorHAnsi" w:hAnsiTheme="majorHAnsi" w:cstheme="majorHAnsi"/>
          <w:color w:val="2E3036" w:themeColor="text2"/>
          <w:sz w:val="22"/>
          <w:szCs w:val="22"/>
          <w:bdr w:val="none" w:sz="0" w:space="0" w:color="auto" w:frame="1"/>
        </w:rPr>
        <w:t xml:space="preserve">podcast episode </w:t>
      </w:r>
      <w:r w:rsidRPr="00FE5331">
        <w:rPr>
          <w:rFonts w:asciiTheme="majorHAnsi" w:hAnsiTheme="majorHAnsi" w:cstheme="majorHAnsi"/>
          <w:color w:val="2E3036" w:themeColor="text2"/>
          <w:sz w:val="22"/>
          <w:szCs w:val="22"/>
          <w:bdr w:val="none" w:sz="0" w:space="0" w:color="auto" w:frame="1"/>
        </w:rPr>
        <w:t xml:space="preserve">explores how </w:t>
      </w:r>
      <w:proofErr w:type="spellStart"/>
      <w:r w:rsidRPr="00FE5331">
        <w:rPr>
          <w:rFonts w:asciiTheme="majorHAnsi" w:hAnsiTheme="majorHAnsi" w:cstheme="majorHAnsi"/>
          <w:color w:val="2E3036" w:themeColor="text2"/>
          <w:sz w:val="22"/>
          <w:szCs w:val="22"/>
          <w:bdr w:val="none" w:sz="0" w:space="0" w:color="auto" w:frame="1"/>
        </w:rPr>
        <w:t>AirBnB</w:t>
      </w:r>
      <w:proofErr w:type="spellEnd"/>
      <w:r w:rsidRPr="00FE5331">
        <w:rPr>
          <w:rFonts w:asciiTheme="majorHAnsi" w:hAnsiTheme="majorHAnsi" w:cstheme="majorHAnsi"/>
          <w:color w:val="2E3036" w:themeColor="text2"/>
          <w:sz w:val="22"/>
          <w:szCs w:val="22"/>
          <w:bdr w:val="none" w:sz="0" w:space="0" w:color="auto" w:frame="1"/>
        </w:rPr>
        <w:t xml:space="preserve"> </w:t>
      </w:r>
      <w:r w:rsidR="00172448">
        <w:rPr>
          <w:rFonts w:asciiTheme="majorHAnsi" w:hAnsiTheme="majorHAnsi" w:cstheme="majorHAnsi"/>
          <w:color w:val="2E3036" w:themeColor="text2"/>
          <w:sz w:val="22"/>
          <w:szCs w:val="22"/>
          <w:bdr w:val="none" w:sz="0" w:space="0" w:color="auto" w:frame="1"/>
        </w:rPr>
        <w:t>has</w:t>
      </w:r>
      <w:r w:rsidRPr="00FE5331">
        <w:rPr>
          <w:rFonts w:asciiTheme="majorHAnsi" w:hAnsiTheme="majorHAnsi" w:cstheme="majorHAnsi"/>
          <w:color w:val="2E3036" w:themeColor="text2"/>
          <w:sz w:val="22"/>
          <w:szCs w:val="22"/>
          <w:bdr w:val="none" w:sz="0" w:space="0" w:color="auto" w:frame="1"/>
        </w:rPr>
        <w:t xml:space="preserve"> built </w:t>
      </w:r>
      <w:r w:rsidR="00172448">
        <w:rPr>
          <w:rFonts w:asciiTheme="majorHAnsi" w:hAnsiTheme="majorHAnsi" w:cstheme="majorHAnsi"/>
          <w:color w:val="2E3036" w:themeColor="text2"/>
          <w:sz w:val="22"/>
          <w:szCs w:val="22"/>
          <w:bdr w:val="none" w:sz="0" w:space="0" w:color="auto" w:frame="1"/>
        </w:rPr>
        <w:t>its</w:t>
      </w:r>
      <w:r w:rsidRPr="00FE5331">
        <w:rPr>
          <w:rFonts w:asciiTheme="majorHAnsi" w:hAnsiTheme="majorHAnsi" w:cstheme="majorHAnsi"/>
          <w:color w:val="2E3036" w:themeColor="text2"/>
          <w:sz w:val="22"/>
          <w:szCs w:val="22"/>
          <w:bdr w:val="none" w:sz="0" w:space="0" w:color="auto" w:frame="1"/>
        </w:rPr>
        <w:t xml:space="preserve"> company on strangers trusting each other. </w:t>
      </w:r>
      <w:r w:rsidR="00172448">
        <w:rPr>
          <w:rFonts w:asciiTheme="majorHAnsi" w:hAnsiTheme="majorHAnsi" w:cstheme="majorHAnsi"/>
          <w:color w:val="2E3036" w:themeColor="text2"/>
          <w:sz w:val="22"/>
          <w:szCs w:val="22"/>
          <w:bdr w:val="none" w:sz="0" w:space="0" w:color="auto" w:frame="1"/>
        </w:rPr>
        <w:t>It</w:t>
      </w:r>
      <w:r w:rsidRPr="00FE5331">
        <w:rPr>
          <w:rFonts w:asciiTheme="majorHAnsi" w:hAnsiTheme="majorHAnsi" w:cstheme="majorHAnsi"/>
          <w:color w:val="2E3036" w:themeColor="text2"/>
          <w:sz w:val="22"/>
          <w:szCs w:val="22"/>
          <w:bdr w:val="none" w:sz="0" w:space="0" w:color="auto" w:frame="1"/>
        </w:rPr>
        <w:t xml:space="preserve"> set out to create a world where people felt they could belong, anywhere. This resource gives some more detail around some of the themes explored in the Pearl and then some practical ways you could do that in your school.</w:t>
      </w:r>
    </w:p>
    <w:p w14:paraId="788A21D3" w14:textId="77777777" w:rsidR="00FE5331" w:rsidRPr="00FE5331" w:rsidRDefault="00FE5331" w:rsidP="00FE5331">
      <w:pPr>
        <w:pStyle w:val="NormalWeb"/>
        <w:spacing w:before="0" w:beforeAutospacing="0" w:after="0" w:afterAutospacing="0"/>
        <w:rPr>
          <w:rFonts w:asciiTheme="majorHAnsi" w:hAnsiTheme="majorHAnsi" w:cstheme="majorHAnsi"/>
          <w:color w:val="2E3036" w:themeColor="text2"/>
          <w:sz w:val="22"/>
          <w:szCs w:val="22"/>
          <w:bdr w:val="none" w:sz="0" w:space="0" w:color="auto" w:frame="1"/>
        </w:rPr>
      </w:pPr>
    </w:p>
    <w:p w14:paraId="56158469" w14:textId="06486B8A" w:rsidR="00FE5331" w:rsidRPr="00FE5331" w:rsidRDefault="00FE5331" w:rsidP="00FE5331">
      <w:pPr>
        <w:pStyle w:val="NormalWeb"/>
        <w:spacing w:before="0" w:beforeAutospacing="0" w:after="0" w:afterAutospacing="0"/>
        <w:rPr>
          <w:rFonts w:asciiTheme="majorHAnsi" w:hAnsiTheme="majorHAnsi" w:cstheme="majorHAnsi"/>
          <w:color w:val="2E3036" w:themeColor="text2"/>
          <w:sz w:val="22"/>
          <w:szCs w:val="22"/>
          <w:bdr w:val="none" w:sz="0" w:space="0" w:color="auto" w:frame="1"/>
        </w:rPr>
      </w:pPr>
      <w:r w:rsidRPr="00FE5331">
        <w:rPr>
          <w:rFonts w:asciiTheme="majorHAnsi" w:hAnsiTheme="majorHAnsi" w:cstheme="majorHAnsi"/>
          <w:color w:val="2E3036" w:themeColor="text2"/>
          <w:sz w:val="22"/>
          <w:szCs w:val="22"/>
          <w:bdr w:val="none" w:sz="0" w:space="0" w:color="auto" w:frame="1"/>
        </w:rPr>
        <w:t>The Pearl talks about:</w:t>
      </w:r>
    </w:p>
    <w:p w14:paraId="3F048BD6" w14:textId="77777777" w:rsidR="00FE5331" w:rsidRPr="00FE5331" w:rsidRDefault="00FE5331" w:rsidP="00FE5331">
      <w:pPr>
        <w:pStyle w:val="NormalWeb"/>
        <w:numPr>
          <w:ilvl w:val="0"/>
          <w:numId w:val="26"/>
        </w:numPr>
        <w:spacing w:before="0" w:beforeAutospacing="0" w:after="0" w:afterAutospacing="0"/>
        <w:rPr>
          <w:rFonts w:asciiTheme="majorHAnsi" w:hAnsiTheme="majorHAnsi" w:cstheme="majorHAnsi"/>
          <w:color w:val="2E3036" w:themeColor="text2"/>
          <w:sz w:val="22"/>
          <w:szCs w:val="22"/>
        </w:rPr>
      </w:pPr>
      <w:r w:rsidRPr="00FE5331">
        <w:rPr>
          <w:rFonts w:asciiTheme="majorHAnsi" w:hAnsiTheme="majorHAnsi" w:cstheme="majorHAnsi"/>
          <w:color w:val="2E3036" w:themeColor="text2"/>
          <w:sz w:val="22"/>
          <w:szCs w:val="22"/>
          <w:bdr w:val="none" w:sz="0" w:space="0" w:color="auto" w:frame="1"/>
        </w:rPr>
        <w:t>Belonging</w:t>
      </w:r>
    </w:p>
    <w:p w14:paraId="694C89A8" w14:textId="77777777" w:rsidR="00FE5331" w:rsidRPr="00FE5331" w:rsidRDefault="00FE5331" w:rsidP="00FE5331">
      <w:pPr>
        <w:pStyle w:val="ListParagraph"/>
        <w:numPr>
          <w:ilvl w:val="0"/>
          <w:numId w:val="26"/>
        </w:numPr>
        <w:rPr>
          <w:rFonts w:asciiTheme="majorHAnsi" w:hAnsiTheme="majorHAnsi" w:cstheme="majorHAnsi"/>
          <w:color w:val="2E3036" w:themeColor="text2"/>
          <w:sz w:val="22"/>
          <w:szCs w:val="22"/>
        </w:rPr>
      </w:pPr>
      <w:r w:rsidRPr="00FE5331">
        <w:rPr>
          <w:rFonts w:asciiTheme="majorHAnsi" w:hAnsiTheme="majorHAnsi" w:cstheme="majorHAnsi"/>
          <w:color w:val="2E3036" w:themeColor="text2"/>
          <w:sz w:val="22"/>
          <w:szCs w:val="22"/>
          <w:bdr w:val="none" w:sz="0" w:space="0" w:color="auto" w:frame="1"/>
        </w:rPr>
        <w:t>Trust</w:t>
      </w:r>
    </w:p>
    <w:p w14:paraId="5E467632" w14:textId="56F75389" w:rsidR="00FE5331" w:rsidRPr="00FE5331" w:rsidRDefault="00FE5331" w:rsidP="00FE5331">
      <w:pPr>
        <w:pStyle w:val="ListParagraph"/>
        <w:numPr>
          <w:ilvl w:val="0"/>
          <w:numId w:val="26"/>
        </w:numPr>
        <w:rPr>
          <w:rFonts w:asciiTheme="majorHAnsi" w:hAnsiTheme="majorHAnsi" w:cstheme="majorHAnsi"/>
          <w:color w:val="2E3036" w:themeColor="text2"/>
          <w:sz w:val="22"/>
          <w:szCs w:val="22"/>
        </w:rPr>
      </w:pPr>
      <w:r w:rsidRPr="00FE5331">
        <w:rPr>
          <w:rFonts w:asciiTheme="majorHAnsi" w:hAnsiTheme="majorHAnsi" w:cstheme="majorHAnsi"/>
          <w:color w:val="2E3036" w:themeColor="text2"/>
          <w:sz w:val="22"/>
          <w:szCs w:val="22"/>
          <w:bdr w:val="none" w:sz="0" w:space="0" w:color="auto" w:frame="1"/>
        </w:rPr>
        <w:t>Hospitality</w:t>
      </w:r>
    </w:p>
    <w:p w14:paraId="6C6E1CC8" w14:textId="77777777" w:rsidR="00FE5331" w:rsidRPr="00FE5331" w:rsidRDefault="00FE5331" w:rsidP="00FE5331">
      <w:pPr>
        <w:pStyle w:val="ListParagraph"/>
        <w:numPr>
          <w:ilvl w:val="0"/>
          <w:numId w:val="26"/>
        </w:numPr>
        <w:spacing w:line="0" w:lineRule="atLeast"/>
        <w:rPr>
          <w:rFonts w:asciiTheme="majorHAnsi" w:hAnsiTheme="majorHAnsi" w:cstheme="majorHAnsi"/>
          <w:color w:val="2E3036" w:themeColor="text2"/>
          <w:sz w:val="22"/>
          <w:szCs w:val="22"/>
          <w:bdr w:val="none" w:sz="0" w:space="0" w:color="auto" w:frame="1"/>
        </w:rPr>
      </w:pPr>
      <w:r w:rsidRPr="00FE5331">
        <w:rPr>
          <w:rFonts w:asciiTheme="majorHAnsi" w:hAnsiTheme="majorHAnsi" w:cstheme="majorHAnsi"/>
          <w:color w:val="2E3036" w:themeColor="text2"/>
          <w:sz w:val="22"/>
          <w:szCs w:val="22"/>
          <w:bdr w:val="none" w:sz="0" w:space="0" w:color="auto" w:frame="1"/>
        </w:rPr>
        <w:t>Empowerment</w:t>
      </w:r>
    </w:p>
    <w:p w14:paraId="07C1A142" w14:textId="32182B89" w:rsidR="00FE5331" w:rsidRPr="00FE5331" w:rsidRDefault="00FE5331" w:rsidP="00FE5331">
      <w:pPr>
        <w:pStyle w:val="ListParagraph"/>
        <w:numPr>
          <w:ilvl w:val="0"/>
          <w:numId w:val="26"/>
        </w:numPr>
        <w:rPr>
          <w:rFonts w:asciiTheme="majorHAnsi" w:hAnsiTheme="majorHAnsi" w:cstheme="majorHAnsi"/>
          <w:color w:val="2E3036" w:themeColor="text2"/>
          <w:sz w:val="22"/>
          <w:szCs w:val="22"/>
          <w:bdr w:val="none" w:sz="0" w:space="0" w:color="auto" w:frame="1"/>
        </w:rPr>
      </w:pPr>
      <w:r w:rsidRPr="00FE5331">
        <w:rPr>
          <w:rFonts w:asciiTheme="majorHAnsi" w:hAnsiTheme="majorHAnsi" w:cstheme="majorHAnsi"/>
          <w:color w:val="2E3036" w:themeColor="text2"/>
          <w:sz w:val="22"/>
          <w:szCs w:val="22"/>
          <w:bdr w:val="none" w:sz="0" w:space="0" w:color="auto" w:frame="1"/>
        </w:rPr>
        <w:t>Community</w:t>
      </w:r>
    </w:p>
    <w:p w14:paraId="1A0DE24B" w14:textId="77777777" w:rsidR="00FE5331" w:rsidRPr="00FE5331" w:rsidRDefault="00FE5331" w:rsidP="00FE5331">
      <w:pPr>
        <w:rPr>
          <w:rFonts w:asciiTheme="majorHAnsi" w:hAnsiTheme="majorHAnsi" w:cstheme="majorHAnsi"/>
          <w:color w:val="2E3036" w:themeColor="text2"/>
          <w:bdr w:val="none" w:sz="0" w:space="0" w:color="auto" w:frame="1"/>
        </w:rPr>
      </w:pPr>
    </w:p>
    <w:p w14:paraId="24F70C8B" w14:textId="4034511A" w:rsidR="00BA363F" w:rsidRPr="00981EEA" w:rsidRDefault="00BA363F" w:rsidP="00BA363F">
      <w:pPr>
        <w:spacing w:after="240" w:line="276" w:lineRule="auto"/>
        <w:rPr>
          <w:rFonts w:cstheme="minorHAnsi"/>
          <w:b/>
          <w:bCs/>
          <w:caps/>
          <w:color w:val="E26A11" w:themeColor="text1"/>
          <w:spacing w:val="40"/>
          <w:sz w:val="24"/>
          <w:szCs w:val="24"/>
        </w:rPr>
      </w:pPr>
      <w:r w:rsidRPr="00981EEA">
        <w:rPr>
          <w:rFonts w:cstheme="minorHAnsi"/>
          <w:b/>
          <w:bCs/>
          <w:caps/>
          <w:color w:val="E26A11" w:themeColor="text1"/>
          <w:spacing w:val="40"/>
          <w:sz w:val="24"/>
          <w:szCs w:val="24"/>
        </w:rPr>
        <w:t xml:space="preserve">Creating Belonging </w:t>
      </w:r>
    </w:p>
    <w:p w14:paraId="1760F26F" w14:textId="08CE5D2A" w:rsidR="00BA363F" w:rsidRPr="00981EEA" w:rsidRDefault="00981EEA" w:rsidP="00BA363F">
      <w:pPr>
        <w:spacing w:after="60" w:line="276" w:lineRule="auto"/>
        <w:rPr>
          <w:rFonts w:cstheme="minorHAnsi"/>
          <w:b/>
          <w:bCs/>
          <w:color w:val="2E3036" w:themeColor="text2"/>
        </w:rPr>
      </w:pPr>
      <w:r w:rsidRPr="00981EEA">
        <w:rPr>
          <w:rFonts w:cstheme="minorHAnsi"/>
          <w:b/>
          <w:bCs/>
          <w:color w:val="2E3036" w:themeColor="text2"/>
        </w:rPr>
        <w:t xml:space="preserve">Why </w:t>
      </w:r>
      <w:r w:rsidR="003C10CA">
        <w:rPr>
          <w:rFonts w:cstheme="minorHAnsi"/>
          <w:b/>
          <w:bCs/>
          <w:color w:val="2E3036" w:themeColor="text2"/>
        </w:rPr>
        <w:t>i</w:t>
      </w:r>
      <w:r w:rsidRPr="00981EEA">
        <w:rPr>
          <w:rFonts w:cstheme="minorHAnsi"/>
          <w:b/>
          <w:bCs/>
          <w:color w:val="2E3036" w:themeColor="text2"/>
        </w:rPr>
        <w:t xml:space="preserve">s </w:t>
      </w:r>
      <w:r w:rsidR="003C10CA">
        <w:rPr>
          <w:rFonts w:cstheme="minorHAnsi"/>
          <w:b/>
          <w:bCs/>
          <w:color w:val="2E3036" w:themeColor="text2"/>
        </w:rPr>
        <w:t>t</w:t>
      </w:r>
      <w:r w:rsidRPr="00981EEA">
        <w:rPr>
          <w:rFonts w:cstheme="minorHAnsi"/>
          <w:b/>
          <w:bCs/>
          <w:color w:val="2E3036" w:themeColor="text2"/>
        </w:rPr>
        <w:t xml:space="preserve">his </w:t>
      </w:r>
      <w:r w:rsidR="003C10CA">
        <w:rPr>
          <w:rFonts w:cstheme="minorHAnsi"/>
          <w:b/>
          <w:bCs/>
          <w:color w:val="2E3036" w:themeColor="text2"/>
        </w:rPr>
        <w:t>i</w:t>
      </w:r>
      <w:r w:rsidRPr="00981EEA">
        <w:rPr>
          <w:rFonts w:cstheme="minorHAnsi"/>
          <w:b/>
          <w:bCs/>
          <w:color w:val="2E3036" w:themeColor="text2"/>
        </w:rPr>
        <w:t>mportant?</w:t>
      </w:r>
    </w:p>
    <w:p w14:paraId="7D413C93" w14:textId="2453881E" w:rsidR="00BA363F" w:rsidRPr="00981EEA" w:rsidRDefault="00BA363F" w:rsidP="00981EEA">
      <w:pPr>
        <w:spacing w:afterLines="120" w:after="288" w:line="276" w:lineRule="auto"/>
        <w:rPr>
          <w:rFonts w:asciiTheme="majorHAnsi" w:hAnsiTheme="majorHAnsi" w:cstheme="majorHAnsi"/>
          <w:color w:val="2E3036" w:themeColor="text2"/>
        </w:rPr>
      </w:pPr>
      <w:r w:rsidRPr="00981EEA">
        <w:rPr>
          <w:rFonts w:asciiTheme="majorHAnsi" w:hAnsiTheme="majorHAnsi" w:cstheme="majorHAnsi"/>
          <w:color w:val="2E3036" w:themeColor="text2"/>
        </w:rPr>
        <w:t>As human beings, belonging really matters. We are built for connection and for belonging and at certain points in our lives this really matters, especially at the point of transitions. Children and young people want and need to feel that they belong</w:t>
      </w:r>
      <w:r w:rsidR="003C10CA">
        <w:rPr>
          <w:rFonts w:asciiTheme="majorHAnsi" w:hAnsiTheme="majorHAnsi" w:cstheme="majorHAnsi"/>
          <w:color w:val="2E3036" w:themeColor="text2"/>
        </w:rPr>
        <w:t>. W</w:t>
      </w:r>
      <w:r w:rsidRPr="00981EEA">
        <w:rPr>
          <w:rFonts w:asciiTheme="majorHAnsi" w:hAnsiTheme="majorHAnsi" w:cstheme="majorHAnsi"/>
          <w:color w:val="2E3036" w:themeColor="text2"/>
        </w:rPr>
        <w:t>e know from our work in schools some of what happens when they feel they don’t belong and the negative impact it has when they find belonging in the wrong places. Brendan Cox, the husband of murdered MP Jo Cox, said at a PiXL meeting shortly after her death that ‘we need to out</w:t>
      </w:r>
      <w:r w:rsidR="003C10CA">
        <w:rPr>
          <w:rFonts w:asciiTheme="majorHAnsi" w:hAnsiTheme="majorHAnsi" w:cstheme="majorHAnsi"/>
          <w:color w:val="2E3036" w:themeColor="text2"/>
        </w:rPr>
        <w:t>-</w:t>
      </w:r>
      <w:r w:rsidRPr="00981EEA">
        <w:rPr>
          <w:rFonts w:asciiTheme="majorHAnsi" w:hAnsiTheme="majorHAnsi" w:cstheme="majorHAnsi"/>
          <w:color w:val="2E3036" w:themeColor="text2"/>
        </w:rPr>
        <w:t>organise the organisers of hate’. He was talking about how certain groups who seek to exploit a need in our young people do belonging very well</w:t>
      </w:r>
      <w:r w:rsidR="00CA3796" w:rsidRPr="00981EEA">
        <w:rPr>
          <w:rFonts w:asciiTheme="majorHAnsi" w:hAnsiTheme="majorHAnsi" w:cstheme="majorHAnsi"/>
          <w:color w:val="2E3036" w:themeColor="text2"/>
        </w:rPr>
        <w:t>, and</w:t>
      </w:r>
      <w:r w:rsidRPr="00981EEA">
        <w:rPr>
          <w:rFonts w:asciiTheme="majorHAnsi" w:hAnsiTheme="majorHAnsi" w:cstheme="majorHAnsi"/>
          <w:color w:val="2E3036" w:themeColor="text2"/>
        </w:rPr>
        <w:t xml:space="preserve"> that can seem very attractive for some of our children and young people who are not finding that anywhere else. He explained explicitly how they are being targeted. He asked us to think about how we can do things differently in our schools. That was before the pandemic</w:t>
      </w:r>
      <w:r w:rsidR="00B67781" w:rsidRPr="00981EEA">
        <w:rPr>
          <w:rFonts w:asciiTheme="majorHAnsi" w:hAnsiTheme="majorHAnsi" w:cstheme="majorHAnsi"/>
          <w:color w:val="2E3036" w:themeColor="text2"/>
        </w:rPr>
        <w:t xml:space="preserve"> – </w:t>
      </w:r>
      <w:r w:rsidRPr="00981EEA">
        <w:rPr>
          <w:rFonts w:asciiTheme="majorHAnsi" w:hAnsiTheme="majorHAnsi" w:cstheme="majorHAnsi"/>
          <w:color w:val="2E3036" w:themeColor="text2"/>
        </w:rPr>
        <w:t>now we have a bigger problem with attendance, attitude, lack of opt</w:t>
      </w:r>
      <w:r w:rsidR="00B67781" w:rsidRPr="00981EEA">
        <w:rPr>
          <w:rFonts w:asciiTheme="majorHAnsi" w:hAnsiTheme="majorHAnsi" w:cstheme="majorHAnsi"/>
          <w:color w:val="2E3036" w:themeColor="text2"/>
        </w:rPr>
        <w:t>-</w:t>
      </w:r>
      <w:r w:rsidRPr="00981EEA">
        <w:rPr>
          <w:rFonts w:asciiTheme="majorHAnsi" w:hAnsiTheme="majorHAnsi" w:cstheme="majorHAnsi"/>
          <w:color w:val="2E3036" w:themeColor="text2"/>
        </w:rPr>
        <w:t xml:space="preserve">in from some </w:t>
      </w:r>
      <w:r w:rsidR="00FE5331">
        <w:rPr>
          <w:rFonts w:asciiTheme="majorHAnsi" w:hAnsiTheme="majorHAnsi" w:cstheme="majorHAnsi"/>
          <w:color w:val="2E3036" w:themeColor="text2"/>
        </w:rPr>
        <w:t>young people</w:t>
      </w:r>
      <w:r w:rsidR="00B67781" w:rsidRPr="00981EEA">
        <w:rPr>
          <w:rFonts w:asciiTheme="majorHAnsi" w:hAnsiTheme="majorHAnsi" w:cstheme="majorHAnsi"/>
          <w:color w:val="2E3036" w:themeColor="text2"/>
        </w:rPr>
        <w:t>,</w:t>
      </w:r>
      <w:r w:rsidRPr="00981EEA">
        <w:rPr>
          <w:rFonts w:asciiTheme="majorHAnsi" w:hAnsiTheme="majorHAnsi" w:cstheme="majorHAnsi"/>
          <w:color w:val="2E3036" w:themeColor="text2"/>
        </w:rPr>
        <w:t xml:space="preserve"> a whole host of anti-social behaviour</w:t>
      </w:r>
      <w:r w:rsidR="003C10CA">
        <w:rPr>
          <w:rFonts w:asciiTheme="majorHAnsi" w:hAnsiTheme="majorHAnsi" w:cstheme="majorHAnsi"/>
          <w:color w:val="2E3036" w:themeColor="text2"/>
        </w:rPr>
        <w:t>,</w:t>
      </w:r>
      <w:r w:rsidRPr="00981EEA">
        <w:rPr>
          <w:rFonts w:asciiTheme="majorHAnsi" w:hAnsiTheme="majorHAnsi" w:cstheme="majorHAnsi"/>
          <w:color w:val="2E3036" w:themeColor="text2"/>
        </w:rPr>
        <w:t xml:space="preserve"> and some extreme ideologies being pedalled. All of this is not a problem we can solve easily, if even at all</w:t>
      </w:r>
      <w:r w:rsidR="00FB0174" w:rsidRPr="00981EEA">
        <w:rPr>
          <w:rFonts w:asciiTheme="majorHAnsi" w:hAnsiTheme="majorHAnsi" w:cstheme="majorHAnsi"/>
          <w:color w:val="2E3036" w:themeColor="text2"/>
        </w:rPr>
        <w:t>,</w:t>
      </w:r>
      <w:r w:rsidRPr="00981EEA">
        <w:rPr>
          <w:rFonts w:asciiTheme="majorHAnsi" w:hAnsiTheme="majorHAnsi" w:cstheme="majorHAnsi"/>
          <w:color w:val="2E3036" w:themeColor="text2"/>
        </w:rPr>
        <w:t xml:space="preserve"> BUT…</w:t>
      </w:r>
      <w:r w:rsidR="00FB0174" w:rsidRPr="00981EEA">
        <w:rPr>
          <w:rFonts w:asciiTheme="majorHAnsi" w:hAnsiTheme="majorHAnsi" w:cstheme="majorHAnsi"/>
          <w:color w:val="2E3036" w:themeColor="text2"/>
        </w:rPr>
        <w:t xml:space="preserve"> </w:t>
      </w:r>
      <w:r w:rsidRPr="00981EEA">
        <w:rPr>
          <w:rFonts w:asciiTheme="majorHAnsi" w:hAnsiTheme="majorHAnsi" w:cstheme="majorHAnsi"/>
          <w:color w:val="2E3036" w:themeColor="text2"/>
        </w:rPr>
        <w:t>if young people do not feel they belong in our communities we will face all kind of problems IN</w:t>
      </w:r>
      <w:r w:rsidR="003C10CA">
        <w:rPr>
          <w:rFonts w:asciiTheme="majorHAnsi" w:hAnsiTheme="majorHAnsi" w:cstheme="majorHAnsi"/>
          <w:color w:val="2E3036" w:themeColor="text2"/>
        </w:rPr>
        <w:t>SIDE</w:t>
      </w:r>
      <w:r w:rsidRPr="00981EEA">
        <w:rPr>
          <w:rFonts w:asciiTheme="majorHAnsi" w:hAnsiTheme="majorHAnsi" w:cstheme="majorHAnsi"/>
          <w:color w:val="2E3036" w:themeColor="text2"/>
        </w:rPr>
        <w:t xml:space="preserve"> school, as well as outside of it.</w:t>
      </w:r>
    </w:p>
    <w:p w14:paraId="4ABDD2B5" w14:textId="18523382" w:rsidR="00BA363F" w:rsidRPr="00981EEA" w:rsidRDefault="00BA363F" w:rsidP="00981EEA">
      <w:pPr>
        <w:spacing w:afterLines="120" w:after="288" w:line="276" w:lineRule="auto"/>
        <w:rPr>
          <w:rFonts w:asciiTheme="majorHAnsi" w:hAnsiTheme="majorHAnsi" w:cstheme="majorHAnsi"/>
          <w:color w:val="2E3036" w:themeColor="text2"/>
        </w:rPr>
      </w:pPr>
      <w:r w:rsidRPr="00981EEA">
        <w:rPr>
          <w:rFonts w:asciiTheme="majorHAnsi" w:hAnsiTheme="majorHAnsi" w:cstheme="majorHAnsi"/>
          <w:color w:val="2E3036" w:themeColor="text2"/>
        </w:rPr>
        <w:t xml:space="preserve">Some research from S </w:t>
      </w:r>
      <w:proofErr w:type="spellStart"/>
      <w:r w:rsidRPr="00981EEA">
        <w:rPr>
          <w:rFonts w:asciiTheme="majorHAnsi" w:hAnsiTheme="majorHAnsi" w:cstheme="majorHAnsi"/>
          <w:color w:val="2E3036" w:themeColor="text2"/>
        </w:rPr>
        <w:t>Vaz</w:t>
      </w:r>
      <w:proofErr w:type="spellEnd"/>
      <w:r w:rsidRPr="00981EEA">
        <w:rPr>
          <w:rFonts w:asciiTheme="majorHAnsi" w:hAnsiTheme="majorHAnsi" w:cstheme="majorHAnsi"/>
          <w:color w:val="2E3036" w:themeColor="text2"/>
        </w:rPr>
        <w:t xml:space="preserve">, M </w:t>
      </w:r>
      <w:proofErr w:type="spellStart"/>
      <w:r w:rsidRPr="00981EEA">
        <w:rPr>
          <w:rFonts w:asciiTheme="majorHAnsi" w:hAnsiTheme="majorHAnsi" w:cstheme="majorHAnsi"/>
          <w:color w:val="2E3036" w:themeColor="text2"/>
        </w:rPr>
        <w:t>Falkmer</w:t>
      </w:r>
      <w:proofErr w:type="spellEnd"/>
      <w:r w:rsidRPr="00981EEA">
        <w:rPr>
          <w:rFonts w:asciiTheme="majorHAnsi" w:hAnsiTheme="majorHAnsi" w:cstheme="majorHAnsi"/>
          <w:color w:val="2E3036" w:themeColor="text2"/>
        </w:rPr>
        <w:t xml:space="preserve">, M Ciccarelli and A E Passmore in their paper, </w:t>
      </w:r>
      <w:r w:rsidR="005E24EB" w:rsidRPr="00981EEA">
        <w:rPr>
          <w:rFonts w:asciiTheme="majorHAnsi" w:hAnsiTheme="majorHAnsi" w:cstheme="majorHAnsi"/>
          <w:color w:val="2E3036" w:themeColor="text2"/>
        </w:rPr>
        <w:t>‘</w:t>
      </w:r>
      <w:r w:rsidRPr="00981EEA">
        <w:rPr>
          <w:rFonts w:asciiTheme="majorHAnsi" w:hAnsiTheme="majorHAnsi" w:cstheme="majorHAnsi"/>
          <w:color w:val="2E3036" w:themeColor="text2"/>
        </w:rPr>
        <w:t>Belongingness in Early Secondary School: Key Factors that Primary and Secondary Schools Need to Consider</w:t>
      </w:r>
      <w:r w:rsidR="005E24EB" w:rsidRPr="00981EEA">
        <w:rPr>
          <w:rFonts w:asciiTheme="majorHAnsi" w:hAnsiTheme="majorHAnsi" w:cstheme="majorHAnsi"/>
          <w:color w:val="2E3036" w:themeColor="text2"/>
        </w:rPr>
        <w:t>’</w:t>
      </w:r>
      <w:r w:rsidRPr="00981EEA">
        <w:rPr>
          <w:rFonts w:asciiTheme="majorHAnsi" w:hAnsiTheme="majorHAnsi" w:cstheme="majorHAnsi"/>
          <w:color w:val="2E3036" w:themeColor="text2"/>
        </w:rPr>
        <w:t xml:space="preserve"> (2015), found that:</w:t>
      </w:r>
    </w:p>
    <w:p w14:paraId="667409C1" w14:textId="417DA410" w:rsidR="00BA363F" w:rsidRPr="00981EEA" w:rsidRDefault="00BA363F" w:rsidP="00981EEA">
      <w:pPr>
        <w:spacing w:afterLines="120" w:after="288" w:line="276" w:lineRule="auto"/>
        <w:rPr>
          <w:rFonts w:asciiTheme="majorHAnsi" w:hAnsiTheme="majorHAnsi" w:cstheme="majorHAnsi"/>
          <w:color w:val="2E3036" w:themeColor="text2"/>
        </w:rPr>
      </w:pPr>
      <w:r w:rsidRPr="00981EEA">
        <w:rPr>
          <w:rFonts w:asciiTheme="majorHAnsi" w:hAnsiTheme="majorHAnsi" w:cstheme="majorHAnsi"/>
          <w:color w:val="2E3036" w:themeColor="text2"/>
        </w:rPr>
        <w:t xml:space="preserve">"Findings of the present study offer an empirical foundation for the need for school-based initiatives aimed at increasing belongingness in secondary school. The literature suggests that among youth in transition, those who </w:t>
      </w:r>
      <w:proofErr w:type="gramStart"/>
      <w:r w:rsidRPr="00981EEA">
        <w:rPr>
          <w:rFonts w:asciiTheme="majorHAnsi" w:hAnsiTheme="majorHAnsi" w:cstheme="majorHAnsi"/>
          <w:color w:val="2E3036" w:themeColor="text2"/>
        </w:rPr>
        <w:t>are able to</w:t>
      </w:r>
      <w:proofErr w:type="gramEnd"/>
      <w:r w:rsidRPr="00981EEA">
        <w:rPr>
          <w:rFonts w:asciiTheme="majorHAnsi" w:hAnsiTheme="majorHAnsi" w:cstheme="majorHAnsi"/>
          <w:color w:val="2E3036" w:themeColor="text2"/>
        </w:rPr>
        <w:t xml:space="preserve"> develop a better sense of belonging in school are more likely to have better outcomes, both in school and beyond</w:t>
      </w:r>
      <w:r w:rsidR="003C10CA">
        <w:rPr>
          <w:rFonts w:asciiTheme="majorHAnsi" w:hAnsiTheme="majorHAnsi" w:cstheme="majorHAnsi"/>
          <w:color w:val="2E3036" w:themeColor="text2"/>
        </w:rPr>
        <w:t>.”</w:t>
      </w:r>
    </w:p>
    <w:p w14:paraId="0CA71D3D" w14:textId="1B554D19" w:rsidR="00BA363F" w:rsidRPr="00981EEA" w:rsidRDefault="00BA363F" w:rsidP="00981EEA">
      <w:pPr>
        <w:spacing w:afterLines="120" w:after="288" w:line="276" w:lineRule="auto"/>
        <w:rPr>
          <w:rFonts w:asciiTheme="majorHAnsi" w:hAnsiTheme="majorHAnsi" w:cstheme="majorHAnsi"/>
          <w:color w:val="2E3036" w:themeColor="text2"/>
        </w:rPr>
      </w:pPr>
      <w:r w:rsidRPr="00981EEA">
        <w:rPr>
          <w:rFonts w:asciiTheme="majorHAnsi" w:hAnsiTheme="majorHAnsi" w:cstheme="majorHAnsi"/>
          <w:color w:val="2E3036" w:themeColor="text2"/>
        </w:rPr>
        <w:t>It appears that belonging is not just important for individuals and communities, it is also impacting life chances and outcomes in school and beyond. ‘Belonging’ is not something ‘fluffy’ that we can decide to invest in or not</w:t>
      </w:r>
      <w:r w:rsidR="003C7270" w:rsidRPr="00981EEA">
        <w:rPr>
          <w:rFonts w:asciiTheme="majorHAnsi" w:hAnsiTheme="majorHAnsi" w:cstheme="majorHAnsi"/>
          <w:color w:val="2E3036" w:themeColor="text2"/>
        </w:rPr>
        <w:t xml:space="preserve"> – </w:t>
      </w:r>
      <w:r w:rsidRPr="00981EEA">
        <w:rPr>
          <w:rFonts w:asciiTheme="majorHAnsi" w:hAnsiTheme="majorHAnsi" w:cstheme="majorHAnsi"/>
          <w:color w:val="2E3036" w:themeColor="text2"/>
        </w:rPr>
        <w:t>it directly impacts on so many areas of what schools do and how people feel within our organisations.</w:t>
      </w:r>
    </w:p>
    <w:p w14:paraId="233B37C7" w14:textId="513976B4" w:rsidR="00BA363F" w:rsidRPr="00981EEA" w:rsidRDefault="00981EEA" w:rsidP="00BA363F">
      <w:pPr>
        <w:spacing w:after="60" w:line="276" w:lineRule="auto"/>
        <w:rPr>
          <w:rFonts w:cstheme="minorHAnsi"/>
          <w:b/>
          <w:bCs/>
          <w:color w:val="2E3036" w:themeColor="text2"/>
        </w:rPr>
      </w:pPr>
      <w:r w:rsidRPr="00981EEA">
        <w:rPr>
          <w:rFonts w:cstheme="minorHAnsi"/>
          <w:b/>
          <w:bCs/>
          <w:color w:val="2E3036" w:themeColor="text2"/>
        </w:rPr>
        <w:lastRenderedPageBreak/>
        <w:t xml:space="preserve">What </w:t>
      </w:r>
      <w:r w:rsidR="003C10CA">
        <w:rPr>
          <w:rFonts w:cstheme="minorHAnsi"/>
          <w:b/>
          <w:bCs/>
          <w:color w:val="2E3036" w:themeColor="text2"/>
        </w:rPr>
        <w:t>d</w:t>
      </w:r>
      <w:r w:rsidRPr="00981EEA">
        <w:rPr>
          <w:rFonts w:cstheme="minorHAnsi"/>
          <w:b/>
          <w:bCs/>
          <w:color w:val="2E3036" w:themeColor="text2"/>
        </w:rPr>
        <w:t xml:space="preserve">o </w:t>
      </w:r>
      <w:r w:rsidR="003C10CA">
        <w:rPr>
          <w:rFonts w:cstheme="minorHAnsi"/>
          <w:b/>
          <w:bCs/>
          <w:color w:val="2E3036" w:themeColor="text2"/>
        </w:rPr>
        <w:t>w</w:t>
      </w:r>
      <w:r w:rsidRPr="00981EEA">
        <w:rPr>
          <w:rFonts w:cstheme="minorHAnsi"/>
          <w:b/>
          <w:bCs/>
          <w:color w:val="2E3036" w:themeColor="text2"/>
        </w:rPr>
        <w:t xml:space="preserve">e </w:t>
      </w:r>
      <w:r w:rsidR="003C10CA">
        <w:rPr>
          <w:rFonts w:cstheme="minorHAnsi"/>
          <w:b/>
          <w:bCs/>
          <w:color w:val="2E3036" w:themeColor="text2"/>
        </w:rPr>
        <w:t>kn</w:t>
      </w:r>
      <w:r w:rsidRPr="00981EEA">
        <w:rPr>
          <w:rFonts w:cstheme="minorHAnsi"/>
          <w:b/>
          <w:bCs/>
          <w:color w:val="2E3036" w:themeColor="text2"/>
        </w:rPr>
        <w:t xml:space="preserve">ow </w:t>
      </w:r>
      <w:r w:rsidR="003C10CA">
        <w:rPr>
          <w:rFonts w:cstheme="minorHAnsi"/>
          <w:b/>
          <w:bCs/>
          <w:color w:val="2E3036" w:themeColor="text2"/>
        </w:rPr>
        <w:t>a</w:t>
      </w:r>
      <w:r w:rsidRPr="00981EEA">
        <w:rPr>
          <w:rFonts w:cstheme="minorHAnsi"/>
          <w:b/>
          <w:bCs/>
          <w:color w:val="2E3036" w:themeColor="text2"/>
        </w:rPr>
        <w:t xml:space="preserve">bout </w:t>
      </w:r>
      <w:r w:rsidR="003C10CA">
        <w:rPr>
          <w:rFonts w:cstheme="minorHAnsi"/>
          <w:b/>
          <w:bCs/>
          <w:color w:val="2E3036" w:themeColor="text2"/>
        </w:rPr>
        <w:t>b</w:t>
      </w:r>
      <w:r w:rsidRPr="00981EEA">
        <w:rPr>
          <w:rFonts w:cstheme="minorHAnsi"/>
          <w:b/>
          <w:bCs/>
          <w:color w:val="2E3036" w:themeColor="text2"/>
        </w:rPr>
        <w:t xml:space="preserve">elonging </w:t>
      </w:r>
      <w:r w:rsidR="00646440">
        <w:rPr>
          <w:rFonts w:cstheme="minorHAnsi"/>
          <w:b/>
          <w:bCs/>
          <w:color w:val="2E3036" w:themeColor="text2"/>
        </w:rPr>
        <w:t>a</w:t>
      </w:r>
      <w:r w:rsidRPr="00981EEA">
        <w:rPr>
          <w:rFonts w:cstheme="minorHAnsi"/>
          <w:b/>
          <w:bCs/>
          <w:color w:val="2E3036" w:themeColor="text2"/>
        </w:rPr>
        <w:t xml:space="preserve">nd </w:t>
      </w:r>
      <w:r w:rsidR="003C10CA">
        <w:rPr>
          <w:rFonts w:cstheme="minorHAnsi"/>
          <w:b/>
          <w:bCs/>
          <w:color w:val="2E3036" w:themeColor="text2"/>
        </w:rPr>
        <w:t>h</w:t>
      </w:r>
      <w:r w:rsidRPr="00981EEA">
        <w:rPr>
          <w:rFonts w:cstheme="minorHAnsi"/>
          <w:b/>
          <w:bCs/>
          <w:color w:val="2E3036" w:themeColor="text2"/>
        </w:rPr>
        <w:t xml:space="preserve">ow </w:t>
      </w:r>
      <w:r w:rsidR="003C10CA">
        <w:rPr>
          <w:rFonts w:cstheme="minorHAnsi"/>
          <w:b/>
          <w:bCs/>
          <w:color w:val="2E3036" w:themeColor="text2"/>
        </w:rPr>
        <w:t>t</w:t>
      </w:r>
      <w:r w:rsidRPr="00981EEA">
        <w:rPr>
          <w:rFonts w:cstheme="minorHAnsi"/>
          <w:b/>
          <w:bCs/>
          <w:color w:val="2E3036" w:themeColor="text2"/>
        </w:rPr>
        <w:t xml:space="preserve">o </w:t>
      </w:r>
      <w:r w:rsidR="003C10CA">
        <w:rPr>
          <w:rFonts w:cstheme="minorHAnsi"/>
          <w:b/>
          <w:bCs/>
          <w:color w:val="2E3036" w:themeColor="text2"/>
        </w:rPr>
        <w:t>c</w:t>
      </w:r>
      <w:r w:rsidRPr="00981EEA">
        <w:rPr>
          <w:rFonts w:cstheme="minorHAnsi"/>
          <w:b/>
          <w:bCs/>
          <w:color w:val="2E3036" w:themeColor="text2"/>
        </w:rPr>
        <w:t xml:space="preserve">reate </w:t>
      </w:r>
      <w:r w:rsidR="003C10CA">
        <w:rPr>
          <w:rFonts w:cstheme="minorHAnsi"/>
          <w:b/>
          <w:bCs/>
          <w:color w:val="2E3036" w:themeColor="text2"/>
        </w:rPr>
        <w:t>i</w:t>
      </w:r>
      <w:r w:rsidRPr="00981EEA">
        <w:rPr>
          <w:rFonts w:cstheme="minorHAnsi"/>
          <w:b/>
          <w:bCs/>
          <w:color w:val="2E3036" w:themeColor="text2"/>
        </w:rPr>
        <w:t>t?</w:t>
      </w:r>
    </w:p>
    <w:p w14:paraId="33E9C8F1" w14:textId="60F4FAAD" w:rsidR="00BA363F" w:rsidRPr="00981EEA" w:rsidRDefault="00BA363F" w:rsidP="00981EEA">
      <w:pPr>
        <w:spacing w:after="60" w:line="276" w:lineRule="auto"/>
        <w:rPr>
          <w:rFonts w:asciiTheme="majorHAnsi" w:hAnsiTheme="majorHAnsi" w:cstheme="majorHAnsi"/>
          <w:color w:val="2E3036" w:themeColor="text2"/>
        </w:rPr>
      </w:pPr>
      <w:r w:rsidRPr="00981EEA">
        <w:rPr>
          <w:rFonts w:asciiTheme="majorHAnsi" w:hAnsiTheme="majorHAnsi" w:cstheme="majorHAnsi"/>
          <w:color w:val="2E3036" w:themeColor="text2"/>
        </w:rPr>
        <w:t>Daniel Coyle, author of ‘Culture Code’</w:t>
      </w:r>
      <w:r w:rsidR="000842E4" w:rsidRPr="00981EEA">
        <w:rPr>
          <w:rFonts w:asciiTheme="majorHAnsi" w:hAnsiTheme="majorHAnsi" w:cstheme="majorHAnsi"/>
          <w:color w:val="2E3036" w:themeColor="text2"/>
        </w:rPr>
        <w:t>,</w:t>
      </w:r>
      <w:r w:rsidRPr="00981EEA">
        <w:rPr>
          <w:rFonts w:asciiTheme="majorHAnsi" w:hAnsiTheme="majorHAnsi" w:cstheme="majorHAnsi"/>
          <w:color w:val="2E3036" w:themeColor="text2"/>
        </w:rPr>
        <w:t xml:space="preserve"> makes the following points about culture and belonging in an organisation:</w:t>
      </w:r>
    </w:p>
    <w:p w14:paraId="50057C32" w14:textId="46F60566" w:rsidR="00BA363F" w:rsidRPr="00981EEA" w:rsidRDefault="00BA363F" w:rsidP="00981EEA">
      <w:pPr>
        <w:pStyle w:val="ListParagraph"/>
        <w:numPr>
          <w:ilvl w:val="0"/>
          <w:numId w:val="22"/>
        </w:numPr>
        <w:spacing w:after="60" w:line="276" w:lineRule="auto"/>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Cultures are not predestined</w:t>
      </w:r>
      <w:r w:rsidR="000842E4"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they are a set of living relationships orientated towards a common aim</w:t>
      </w:r>
      <w:r w:rsidR="000842E4" w:rsidRPr="00981EEA">
        <w:rPr>
          <w:rFonts w:asciiTheme="majorHAnsi" w:hAnsiTheme="majorHAnsi" w:cstheme="majorHAnsi"/>
          <w:color w:val="2E3036" w:themeColor="text2"/>
          <w:sz w:val="22"/>
          <w:szCs w:val="22"/>
        </w:rPr>
        <w:t>.</w:t>
      </w:r>
    </w:p>
    <w:p w14:paraId="5E4A9684" w14:textId="593AEF4C" w:rsidR="003C10CA" w:rsidRDefault="00BA363F" w:rsidP="00981EEA">
      <w:pPr>
        <w:pStyle w:val="ListParagraph"/>
        <w:numPr>
          <w:ilvl w:val="0"/>
          <w:numId w:val="22"/>
        </w:numPr>
        <w:spacing w:after="60" w:line="276" w:lineRule="auto"/>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Belonging cues are no</w:t>
      </w:r>
      <w:r w:rsidR="009C6F47" w:rsidRPr="00981EEA">
        <w:rPr>
          <w:rFonts w:asciiTheme="majorHAnsi" w:hAnsiTheme="majorHAnsi" w:cstheme="majorHAnsi"/>
          <w:color w:val="2E3036" w:themeColor="text2"/>
          <w:sz w:val="22"/>
          <w:szCs w:val="22"/>
        </w:rPr>
        <w:t>n</w:t>
      </w:r>
      <w:r w:rsidRPr="00981EEA">
        <w:rPr>
          <w:rFonts w:asciiTheme="majorHAnsi" w:hAnsiTheme="majorHAnsi" w:cstheme="majorHAnsi"/>
          <w:color w:val="2E3036" w:themeColor="text2"/>
          <w:sz w:val="22"/>
          <w:szCs w:val="22"/>
        </w:rPr>
        <w:t>-verbal signals that we use to create safe connections in groups</w:t>
      </w:r>
      <w:r w:rsidR="003C10C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w:t>
      </w:r>
    </w:p>
    <w:p w14:paraId="7D7A5EE8" w14:textId="56DE6470" w:rsidR="00BA363F" w:rsidRPr="00981EEA" w:rsidRDefault="003C10CA" w:rsidP="003C10CA">
      <w:pPr>
        <w:pStyle w:val="ListParagraph"/>
        <w:spacing w:after="60" w:line="276" w:lineRule="auto"/>
        <w:ind w:left="360"/>
        <w:contextualSpacing w:val="0"/>
        <w:rPr>
          <w:rFonts w:asciiTheme="majorHAnsi" w:hAnsiTheme="majorHAnsi" w:cstheme="majorHAnsi"/>
          <w:color w:val="2E3036" w:themeColor="text2"/>
          <w:sz w:val="22"/>
          <w:szCs w:val="22"/>
        </w:rPr>
      </w:pPr>
      <w:r>
        <w:rPr>
          <w:rFonts w:asciiTheme="majorHAnsi" w:hAnsiTheme="majorHAnsi" w:cstheme="majorHAnsi"/>
          <w:color w:val="2E3036" w:themeColor="text2"/>
          <w:sz w:val="22"/>
          <w:szCs w:val="22"/>
        </w:rPr>
        <w:t>(a</w:t>
      </w:r>
      <w:r w:rsidR="00BA363F" w:rsidRPr="00981EEA">
        <w:rPr>
          <w:rFonts w:asciiTheme="majorHAnsi" w:hAnsiTheme="majorHAnsi" w:cstheme="majorHAnsi"/>
          <w:color w:val="2E3036" w:themeColor="text2"/>
          <w:sz w:val="22"/>
          <w:szCs w:val="22"/>
        </w:rPr>
        <w:t xml:space="preserve">) </w:t>
      </w:r>
      <w:r w:rsidR="007B5699" w:rsidRPr="00981EEA">
        <w:rPr>
          <w:rFonts w:asciiTheme="majorHAnsi" w:hAnsiTheme="majorHAnsi" w:cstheme="majorHAnsi"/>
          <w:color w:val="2E3036" w:themeColor="text2"/>
          <w:sz w:val="22"/>
          <w:szCs w:val="22"/>
        </w:rPr>
        <w:t>E</w:t>
      </w:r>
      <w:r w:rsidR="00BA363F" w:rsidRPr="00981EEA">
        <w:rPr>
          <w:rFonts w:asciiTheme="majorHAnsi" w:hAnsiTheme="majorHAnsi" w:cstheme="majorHAnsi"/>
          <w:color w:val="2E3036" w:themeColor="text2"/>
          <w:sz w:val="22"/>
          <w:szCs w:val="22"/>
        </w:rPr>
        <w:t>nergy invested in the exchange</w:t>
      </w:r>
      <w:r>
        <w:rPr>
          <w:rFonts w:asciiTheme="majorHAnsi" w:hAnsiTheme="majorHAnsi" w:cstheme="majorHAnsi"/>
          <w:color w:val="2E3036" w:themeColor="text2"/>
          <w:sz w:val="22"/>
          <w:szCs w:val="22"/>
        </w:rPr>
        <w:br/>
        <w:t>(b</w:t>
      </w:r>
      <w:r w:rsidR="00BA363F" w:rsidRPr="00981EEA">
        <w:rPr>
          <w:rFonts w:asciiTheme="majorHAnsi" w:hAnsiTheme="majorHAnsi" w:cstheme="majorHAnsi"/>
          <w:color w:val="2E3036" w:themeColor="text2"/>
          <w:sz w:val="22"/>
          <w:szCs w:val="22"/>
        </w:rPr>
        <w:t>) Individualisation: valuing every individual</w:t>
      </w:r>
      <w:r>
        <w:rPr>
          <w:rFonts w:asciiTheme="majorHAnsi" w:hAnsiTheme="majorHAnsi" w:cstheme="majorHAnsi"/>
          <w:color w:val="2E3036" w:themeColor="text2"/>
          <w:sz w:val="22"/>
          <w:szCs w:val="22"/>
        </w:rPr>
        <w:br/>
        <w:t>(c</w:t>
      </w:r>
      <w:r w:rsidR="00BA363F" w:rsidRPr="00981EEA">
        <w:rPr>
          <w:rFonts w:asciiTheme="majorHAnsi" w:hAnsiTheme="majorHAnsi" w:cstheme="majorHAnsi"/>
          <w:color w:val="2E3036" w:themeColor="text2"/>
          <w:sz w:val="22"/>
          <w:szCs w:val="22"/>
        </w:rPr>
        <w:t>) Future orientation: signalling that this relationship will last in the future</w:t>
      </w:r>
      <w:r w:rsidR="007B5699" w:rsidRPr="00981EEA">
        <w:rPr>
          <w:rFonts w:asciiTheme="majorHAnsi" w:hAnsiTheme="majorHAnsi" w:cstheme="majorHAnsi"/>
          <w:color w:val="2E3036" w:themeColor="text2"/>
          <w:sz w:val="22"/>
          <w:szCs w:val="22"/>
        </w:rPr>
        <w:t>.</w:t>
      </w:r>
    </w:p>
    <w:p w14:paraId="5A97D4D4" w14:textId="7D3F07C6" w:rsidR="00BA363F" w:rsidRPr="00981EEA" w:rsidRDefault="00BA363F" w:rsidP="00981EEA">
      <w:pPr>
        <w:pStyle w:val="ListParagraph"/>
        <w:numPr>
          <w:ilvl w:val="0"/>
          <w:numId w:val="22"/>
        </w:numPr>
        <w:spacing w:after="60" w:line="276" w:lineRule="auto"/>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We create psychological safety and help the brain re</w:t>
      </w:r>
      <w:r w:rsidR="00C66B88" w:rsidRPr="00981EEA">
        <w:rPr>
          <w:rFonts w:asciiTheme="majorHAnsi" w:hAnsiTheme="majorHAnsi" w:cstheme="majorHAnsi"/>
          <w:color w:val="2E3036" w:themeColor="text2"/>
          <w:sz w:val="22"/>
          <w:szCs w:val="22"/>
        </w:rPr>
        <w:t xml:space="preserve">alise </w:t>
      </w:r>
      <w:r w:rsidRPr="00981EEA">
        <w:rPr>
          <w:rFonts w:asciiTheme="majorHAnsi" w:hAnsiTheme="majorHAnsi" w:cstheme="majorHAnsi"/>
          <w:color w:val="2E3036" w:themeColor="text2"/>
          <w:sz w:val="22"/>
          <w:szCs w:val="22"/>
        </w:rPr>
        <w:t>there is connection when we repeat these belonging cues</w:t>
      </w:r>
      <w:r w:rsidR="007B5699" w:rsidRPr="00981EEA">
        <w:rPr>
          <w:rFonts w:asciiTheme="majorHAnsi" w:hAnsiTheme="majorHAnsi" w:cstheme="majorHAnsi"/>
          <w:color w:val="2E3036" w:themeColor="text2"/>
          <w:sz w:val="22"/>
          <w:szCs w:val="22"/>
        </w:rPr>
        <w:t>.</w:t>
      </w:r>
    </w:p>
    <w:p w14:paraId="0DCCAE3F" w14:textId="0D141C2B" w:rsidR="00BA363F" w:rsidRPr="00981EEA" w:rsidRDefault="00BA363F" w:rsidP="00981EEA">
      <w:pPr>
        <w:pStyle w:val="ListParagraph"/>
        <w:numPr>
          <w:ilvl w:val="0"/>
          <w:numId w:val="22"/>
        </w:numPr>
        <w:spacing w:after="60" w:line="276" w:lineRule="auto"/>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Successful organisations capitali</w:t>
      </w:r>
      <w:r w:rsidR="007B5699" w:rsidRPr="00981EEA">
        <w:rPr>
          <w:rFonts w:asciiTheme="majorHAnsi" w:hAnsiTheme="majorHAnsi" w:cstheme="majorHAnsi"/>
          <w:color w:val="2E3036" w:themeColor="text2"/>
          <w:sz w:val="22"/>
          <w:szCs w:val="22"/>
        </w:rPr>
        <w:t>s</w:t>
      </w:r>
      <w:r w:rsidRPr="00981EEA">
        <w:rPr>
          <w:rFonts w:asciiTheme="majorHAnsi" w:hAnsiTheme="majorHAnsi" w:cstheme="majorHAnsi"/>
          <w:color w:val="2E3036" w:themeColor="text2"/>
          <w:sz w:val="22"/>
          <w:szCs w:val="22"/>
        </w:rPr>
        <w:t>e on threshold moments which send clear messages to people about togetherness and harmony</w:t>
      </w:r>
      <w:r w:rsidR="003C10CA">
        <w:rPr>
          <w:rFonts w:asciiTheme="majorHAnsi" w:hAnsiTheme="majorHAnsi" w:cstheme="majorHAnsi"/>
          <w:color w:val="2E3036" w:themeColor="text2"/>
          <w:sz w:val="22"/>
          <w:szCs w:val="22"/>
        </w:rPr>
        <w:t xml:space="preserve"> – </w:t>
      </w:r>
      <w:r w:rsidRPr="00981EEA">
        <w:rPr>
          <w:rFonts w:asciiTheme="majorHAnsi" w:hAnsiTheme="majorHAnsi" w:cstheme="majorHAnsi"/>
          <w:color w:val="2E3036" w:themeColor="text2"/>
          <w:sz w:val="22"/>
          <w:szCs w:val="22"/>
        </w:rPr>
        <w:t>welcoming new members as well as existing members.</w:t>
      </w:r>
    </w:p>
    <w:p w14:paraId="00456994" w14:textId="4858FF1C" w:rsidR="00BA363F" w:rsidRPr="00981EEA" w:rsidRDefault="00BA363F" w:rsidP="00981EEA">
      <w:pPr>
        <w:pStyle w:val="ListParagraph"/>
        <w:numPr>
          <w:ilvl w:val="0"/>
          <w:numId w:val="22"/>
        </w:numPr>
        <w:spacing w:after="60" w:line="276" w:lineRule="auto"/>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 xml:space="preserve">The NAVY Seals do After Action Reviews (AAR) where they dissect each mission in </w:t>
      </w:r>
      <w:proofErr w:type="gramStart"/>
      <w:r w:rsidRPr="00981EEA">
        <w:rPr>
          <w:rFonts w:asciiTheme="majorHAnsi" w:hAnsiTheme="majorHAnsi" w:cstheme="majorHAnsi"/>
          <w:color w:val="2E3036" w:themeColor="text2"/>
          <w:sz w:val="22"/>
          <w:szCs w:val="22"/>
        </w:rPr>
        <w:t>great detail</w:t>
      </w:r>
      <w:proofErr w:type="gramEnd"/>
      <w:r w:rsidRPr="00981EEA">
        <w:rPr>
          <w:rFonts w:asciiTheme="majorHAnsi" w:hAnsiTheme="majorHAnsi" w:cstheme="majorHAnsi"/>
          <w:color w:val="2E3036" w:themeColor="text2"/>
          <w:sz w:val="22"/>
          <w:szCs w:val="22"/>
        </w:rPr>
        <w:t xml:space="preserve"> and model future behaviour</w:t>
      </w:r>
      <w:r w:rsidR="007B5699"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w:t>
      </w:r>
      <w:r w:rsidR="007B5699" w:rsidRPr="00981EEA">
        <w:rPr>
          <w:rFonts w:asciiTheme="majorHAnsi" w:hAnsiTheme="majorHAnsi" w:cstheme="majorHAnsi"/>
          <w:color w:val="2E3036" w:themeColor="text2"/>
          <w:sz w:val="22"/>
          <w:szCs w:val="22"/>
        </w:rPr>
        <w:t>T</w:t>
      </w:r>
      <w:r w:rsidRPr="00981EEA">
        <w:rPr>
          <w:rFonts w:asciiTheme="majorHAnsi" w:hAnsiTheme="majorHAnsi" w:cstheme="majorHAnsi"/>
          <w:color w:val="2E3036" w:themeColor="text2"/>
          <w:sz w:val="22"/>
          <w:szCs w:val="22"/>
        </w:rPr>
        <w:t>his creates a feeling of belonging and people fee</w:t>
      </w:r>
      <w:r w:rsidR="009C6F47" w:rsidRPr="00981EEA">
        <w:rPr>
          <w:rFonts w:asciiTheme="majorHAnsi" w:hAnsiTheme="majorHAnsi" w:cstheme="majorHAnsi"/>
          <w:color w:val="2E3036" w:themeColor="text2"/>
          <w:sz w:val="22"/>
          <w:szCs w:val="22"/>
        </w:rPr>
        <w:t xml:space="preserve">l </w:t>
      </w:r>
      <w:r w:rsidRPr="00981EEA">
        <w:rPr>
          <w:rFonts w:asciiTheme="majorHAnsi" w:hAnsiTheme="majorHAnsi" w:cstheme="majorHAnsi"/>
          <w:color w:val="2E3036" w:themeColor="text2"/>
          <w:sz w:val="22"/>
          <w:szCs w:val="22"/>
        </w:rPr>
        <w:t>clear and valued</w:t>
      </w:r>
      <w:r w:rsidR="007B5699" w:rsidRPr="00981EEA">
        <w:rPr>
          <w:rFonts w:asciiTheme="majorHAnsi" w:hAnsiTheme="majorHAnsi" w:cstheme="majorHAnsi"/>
          <w:color w:val="2E3036" w:themeColor="text2"/>
          <w:sz w:val="22"/>
          <w:szCs w:val="22"/>
        </w:rPr>
        <w:t>.</w:t>
      </w:r>
    </w:p>
    <w:p w14:paraId="01EFF935" w14:textId="1265ED78" w:rsidR="00BA363F" w:rsidRPr="00981EEA" w:rsidRDefault="00BA363F" w:rsidP="00981EEA">
      <w:pPr>
        <w:pStyle w:val="ListParagraph"/>
        <w:numPr>
          <w:ilvl w:val="0"/>
          <w:numId w:val="22"/>
        </w:numPr>
        <w:spacing w:after="60" w:line="276" w:lineRule="auto"/>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Belonging is formed on groups having ‘</w:t>
      </w:r>
      <w:proofErr w:type="gramStart"/>
      <w:r w:rsidRPr="00981EEA">
        <w:rPr>
          <w:rFonts w:asciiTheme="majorHAnsi" w:hAnsiTheme="majorHAnsi" w:cstheme="majorHAnsi"/>
          <w:color w:val="2E3036" w:themeColor="text2"/>
          <w:sz w:val="22"/>
          <w:szCs w:val="22"/>
        </w:rPr>
        <w:t>moments’</w:t>
      </w:r>
      <w:proofErr w:type="gramEnd"/>
      <w:r w:rsidR="008267E0" w:rsidRPr="00981EEA">
        <w:rPr>
          <w:rFonts w:asciiTheme="majorHAnsi" w:hAnsiTheme="majorHAnsi" w:cstheme="majorHAnsi"/>
          <w:color w:val="2E3036" w:themeColor="text2"/>
          <w:sz w:val="22"/>
          <w:szCs w:val="22"/>
        </w:rPr>
        <w:t>.</w:t>
      </w:r>
    </w:p>
    <w:p w14:paraId="6E3820B2" w14:textId="223A14E5" w:rsidR="00BA363F" w:rsidRPr="00981EEA" w:rsidRDefault="00BA363F" w:rsidP="00981EEA">
      <w:pPr>
        <w:pStyle w:val="ListParagraph"/>
        <w:numPr>
          <w:ilvl w:val="0"/>
          <w:numId w:val="22"/>
        </w:numPr>
        <w:spacing w:after="60" w:line="276" w:lineRule="auto"/>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 xml:space="preserve">The two most important </w:t>
      </w:r>
      <w:r w:rsidR="00400068"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moments</w:t>
      </w:r>
      <w:r w:rsidR="00400068"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for belonging are the first vulnerability and the first disagreement – they set the tone of whether people are safe or not</w:t>
      </w:r>
      <w:r w:rsidR="004F0F4F" w:rsidRPr="00981EEA">
        <w:rPr>
          <w:rFonts w:asciiTheme="majorHAnsi" w:hAnsiTheme="majorHAnsi" w:cstheme="majorHAnsi"/>
          <w:color w:val="2E3036" w:themeColor="text2"/>
          <w:sz w:val="22"/>
          <w:szCs w:val="22"/>
        </w:rPr>
        <w:t>.</w:t>
      </w:r>
    </w:p>
    <w:p w14:paraId="7A4B4EF3" w14:textId="479E4EC7" w:rsidR="00BA363F" w:rsidRPr="00981EEA" w:rsidRDefault="00BA363F" w:rsidP="00981EEA">
      <w:pPr>
        <w:pStyle w:val="ListParagraph"/>
        <w:numPr>
          <w:ilvl w:val="0"/>
          <w:numId w:val="22"/>
        </w:numPr>
        <w:spacing w:after="60" w:line="276" w:lineRule="auto"/>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Consistent and repeated narratives help belonging</w:t>
      </w:r>
      <w:r w:rsidR="004F0F4F" w:rsidRPr="00981EEA">
        <w:rPr>
          <w:rFonts w:asciiTheme="majorHAnsi" w:hAnsiTheme="majorHAnsi" w:cstheme="majorHAnsi"/>
          <w:color w:val="2E3036" w:themeColor="text2"/>
          <w:sz w:val="22"/>
          <w:szCs w:val="22"/>
        </w:rPr>
        <w:t>.</w:t>
      </w:r>
    </w:p>
    <w:p w14:paraId="3620BBD6" w14:textId="5F21B783" w:rsidR="00BA363F" w:rsidRPr="00981EEA" w:rsidRDefault="00BA363F" w:rsidP="00981EEA">
      <w:pPr>
        <w:pStyle w:val="ListParagraph"/>
        <w:numPr>
          <w:ilvl w:val="0"/>
          <w:numId w:val="22"/>
        </w:numPr>
        <w:spacing w:after="60" w:line="276" w:lineRule="auto"/>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Great organisations set up organi</w:t>
      </w:r>
      <w:r w:rsidR="004F0F4F" w:rsidRPr="00981EEA">
        <w:rPr>
          <w:rFonts w:asciiTheme="majorHAnsi" w:hAnsiTheme="majorHAnsi" w:cstheme="majorHAnsi"/>
          <w:color w:val="2E3036" w:themeColor="text2"/>
          <w:sz w:val="22"/>
          <w:szCs w:val="22"/>
        </w:rPr>
        <w:t>s</w:t>
      </w:r>
      <w:r w:rsidRPr="00981EEA">
        <w:rPr>
          <w:rFonts w:asciiTheme="majorHAnsi" w:hAnsiTheme="majorHAnsi" w:cstheme="majorHAnsi"/>
          <w:color w:val="2E3036" w:themeColor="text2"/>
          <w:sz w:val="22"/>
          <w:szCs w:val="22"/>
        </w:rPr>
        <w:t>ational practices which function as an organisational lighthouse, aligning everyday behaviour with the bigger organi</w:t>
      </w:r>
      <w:r w:rsidR="004F0F4F" w:rsidRPr="00981EEA">
        <w:rPr>
          <w:rFonts w:asciiTheme="majorHAnsi" w:hAnsiTheme="majorHAnsi" w:cstheme="majorHAnsi"/>
          <w:color w:val="2E3036" w:themeColor="text2"/>
          <w:sz w:val="22"/>
          <w:szCs w:val="22"/>
        </w:rPr>
        <w:t>s</w:t>
      </w:r>
      <w:r w:rsidRPr="00981EEA">
        <w:rPr>
          <w:rFonts w:asciiTheme="majorHAnsi" w:hAnsiTheme="majorHAnsi" w:cstheme="majorHAnsi"/>
          <w:color w:val="2E3036" w:themeColor="text2"/>
          <w:sz w:val="22"/>
          <w:szCs w:val="22"/>
        </w:rPr>
        <w:t>ational purpose</w:t>
      </w:r>
      <w:r w:rsidR="004F0F4F" w:rsidRPr="00981EEA">
        <w:rPr>
          <w:rFonts w:asciiTheme="majorHAnsi" w:hAnsiTheme="majorHAnsi" w:cstheme="majorHAnsi"/>
          <w:color w:val="2E3036" w:themeColor="text2"/>
          <w:sz w:val="22"/>
          <w:szCs w:val="22"/>
        </w:rPr>
        <w:t>.</w:t>
      </w:r>
    </w:p>
    <w:p w14:paraId="20D2C873" w14:textId="77777777" w:rsidR="00BA363F" w:rsidRPr="00BA363F" w:rsidRDefault="00BA363F" w:rsidP="00BA363F">
      <w:pPr>
        <w:spacing w:after="60"/>
        <w:rPr>
          <w:rFonts w:asciiTheme="majorHAnsi" w:hAnsiTheme="majorHAnsi" w:cstheme="majorHAnsi"/>
        </w:rPr>
      </w:pPr>
    </w:p>
    <w:p w14:paraId="069C3258" w14:textId="77777777" w:rsidR="00981EEA" w:rsidRDefault="00981EEA" w:rsidP="00BA363F">
      <w:pPr>
        <w:spacing w:after="240" w:line="276" w:lineRule="auto"/>
        <w:rPr>
          <w:rFonts w:cstheme="minorHAnsi"/>
          <w:b/>
          <w:bCs/>
          <w:caps/>
          <w:color w:val="E26A11" w:themeColor="text1"/>
          <w:spacing w:val="40"/>
          <w:sz w:val="24"/>
          <w:szCs w:val="24"/>
        </w:rPr>
      </w:pPr>
    </w:p>
    <w:p w14:paraId="64342ED1" w14:textId="593E28EC" w:rsidR="00BA363F" w:rsidRPr="00981EEA" w:rsidRDefault="00BA363F" w:rsidP="00BA363F">
      <w:pPr>
        <w:spacing w:after="240" w:line="276" w:lineRule="auto"/>
        <w:rPr>
          <w:rFonts w:cstheme="minorHAnsi"/>
          <w:b/>
          <w:bCs/>
          <w:caps/>
          <w:color w:val="E26A11" w:themeColor="text1"/>
          <w:spacing w:val="40"/>
          <w:sz w:val="24"/>
          <w:szCs w:val="24"/>
        </w:rPr>
      </w:pPr>
      <w:r w:rsidRPr="00981EEA">
        <w:rPr>
          <w:rFonts w:cstheme="minorHAnsi"/>
          <w:b/>
          <w:bCs/>
          <w:caps/>
          <w:color w:val="E26A11" w:themeColor="text1"/>
          <w:spacing w:val="40"/>
          <w:sz w:val="24"/>
          <w:szCs w:val="24"/>
        </w:rPr>
        <w:t xml:space="preserve">How can we create belonging in schools? How can this theory </w:t>
      </w:r>
      <w:r w:rsidR="003C10CA">
        <w:rPr>
          <w:rFonts w:cstheme="minorHAnsi"/>
          <w:b/>
          <w:bCs/>
          <w:caps/>
          <w:color w:val="E26A11" w:themeColor="text1"/>
          <w:spacing w:val="40"/>
          <w:sz w:val="24"/>
          <w:szCs w:val="24"/>
        </w:rPr>
        <w:t xml:space="preserve">BE </w:t>
      </w:r>
      <w:r w:rsidRPr="00981EEA">
        <w:rPr>
          <w:rFonts w:cstheme="minorHAnsi"/>
          <w:b/>
          <w:bCs/>
          <w:caps/>
          <w:color w:val="E26A11" w:themeColor="text1"/>
          <w:spacing w:val="40"/>
          <w:sz w:val="24"/>
          <w:szCs w:val="24"/>
        </w:rPr>
        <w:t>turn</w:t>
      </w:r>
      <w:r w:rsidR="003C10CA">
        <w:rPr>
          <w:rFonts w:cstheme="minorHAnsi"/>
          <w:b/>
          <w:bCs/>
          <w:caps/>
          <w:color w:val="E26A11" w:themeColor="text1"/>
          <w:spacing w:val="40"/>
          <w:sz w:val="24"/>
          <w:szCs w:val="24"/>
        </w:rPr>
        <w:t>ED</w:t>
      </w:r>
      <w:r w:rsidRPr="00981EEA">
        <w:rPr>
          <w:rFonts w:cstheme="minorHAnsi"/>
          <w:b/>
          <w:bCs/>
          <w:caps/>
          <w:color w:val="E26A11" w:themeColor="text1"/>
          <w:spacing w:val="40"/>
          <w:sz w:val="24"/>
          <w:szCs w:val="24"/>
        </w:rPr>
        <w:t xml:space="preserve"> into practice?</w:t>
      </w:r>
    </w:p>
    <w:p w14:paraId="17BCC52E" w14:textId="77777777" w:rsidR="00BA363F" w:rsidRPr="00981EEA" w:rsidRDefault="00BA363F" w:rsidP="00BA363F">
      <w:pPr>
        <w:spacing w:after="60"/>
        <w:rPr>
          <w:rFonts w:cstheme="minorHAnsi"/>
          <w:b/>
          <w:bCs/>
          <w:color w:val="2E3036" w:themeColor="text2"/>
        </w:rPr>
      </w:pPr>
      <w:r w:rsidRPr="00981EEA">
        <w:rPr>
          <w:rFonts w:cstheme="minorHAnsi"/>
          <w:b/>
          <w:bCs/>
          <w:color w:val="2E3036" w:themeColor="text2"/>
        </w:rPr>
        <w:t>What could we do to foster this sense of belonging?</w:t>
      </w:r>
    </w:p>
    <w:p w14:paraId="580A89D9" w14:textId="75172EAE" w:rsidR="00BA363F"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Make it very clear what we stand for – make this tangible in slogans, videos, prospectus</w:t>
      </w:r>
      <w:r w:rsidR="003C10CA">
        <w:rPr>
          <w:rFonts w:asciiTheme="majorHAnsi" w:hAnsiTheme="majorHAnsi" w:cstheme="majorHAnsi"/>
          <w:color w:val="2E3036" w:themeColor="text2"/>
          <w:sz w:val="22"/>
          <w:szCs w:val="22"/>
        </w:rPr>
        <w:t>es</w:t>
      </w:r>
      <w:r w:rsidRPr="00981EEA">
        <w:rPr>
          <w:rFonts w:asciiTheme="majorHAnsi" w:hAnsiTheme="majorHAnsi" w:cstheme="majorHAnsi"/>
          <w:color w:val="2E3036" w:themeColor="text2"/>
          <w:sz w:val="22"/>
          <w:szCs w:val="22"/>
        </w:rPr>
        <w:t>, lived and breathed and talked about all the time</w:t>
      </w:r>
      <w:r w:rsidR="00336124" w:rsidRPr="00981EEA">
        <w:rPr>
          <w:rFonts w:asciiTheme="majorHAnsi" w:hAnsiTheme="majorHAnsi" w:cstheme="majorHAnsi"/>
          <w:color w:val="2E3036" w:themeColor="text2"/>
          <w:sz w:val="22"/>
          <w:szCs w:val="22"/>
        </w:rPr>
        <w:t>.</w:t>
      </w:r>
    </w:p>
    <w:p w14:paraId="10BA26B6" w14:textId="1F2AC8A5" w:rsidR="00FE5331" w:rsidRPr="00981EEA" w:rsidRDefault="00FE5331"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Pr>
          <w:rFonts w:asciiTheme="majorHAnsi" w:hAnsiTheme="majorHAnsi" w:cstheme="majorHAnsi"/>
          <w:color w:val="2E3036" w:themeColor="text2"/>
          <w:sz w:val="22"/>
          <w:szCs w:val="22"/>
        </w:rPr>
        <w:t>Check the reception area, does it communicate what you stand for or are warning notices the first thing visitors see?</w:t>
      </w:r>
    </w:p>
    <w:p w14:paraId="27571DFA" w14:textId="76BFCB53"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Make every effort to SEE and know each child – are they all having the chance to speak with an adult</w:t>
      </w:r>
      <w:r w:rsidR="005263DC"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w:t>
      </w:r>
      <w:r w:rsidR="00336124" w:rsidRPr="00981EEA">
        <w:rPr>
          <w:rFonts w:asciiTheme="majorHAnsi" w:hAnsiTheme="majorHAnsi" w:cstheme="majorHAnsi"/>
          <w:color w:val="2E3036" w:themeColor="text2"/>
          <w:sz w:val="22"/>
          <w:szCs w:val="22"/>
        </w:rPr>
        <w:t>D</w:t>
      </w:r>
      <w:r w:rsidRPr="00981EEA">
        <w:rPr>
          <w:rFonts w:asciiTheme="majorHAnsi" w:hAnsiTheme="majorHAnsi" w:cstheme="majorHAnsi"/>
          <w:color w:val="2E3036" w:themeColor="text2"/>
          <w:sz w:val="22"/>
          <w:szCs w:val="22"/>
        </w:rPr>
        <w:t>o you know this</w:t>
      </w:r>
      <w:r w:rsidR="00336124"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w:t>
      </w:r>
      <w:r w:rsidR="00336124" w:rsidRPr="00981EEA">
        <w:rPr>
          <w:rFonts w:asciiTheme="majorHAnsi" w:hAnsiTheme="majorHAnsi" w:cstheme="majorHAnsi"/>
          <w:color w:val="2E3036" w:themeColor="text2"/>
          <w:sz w:val="22"/>
          <w:szCs w:val="22"/>
        </w:rPr>
        <w:t>S</w:t>
      </w:r>
      <w:r w:rsidRPr="00981EEA">
        <w:rPr>
          <w:rFonts w:asciiTheme="majorHAnsi" w:hAnsiTheme="majorHAnsi" w:cstheme="majorHAnsi"/>
          <w:color w:val="2E3036" w:themeColor="text2"/>
          <w:sz w:val="22"/>
          <w:szCs w:val="22"/>
        </w:rPr>
        <w:t>ome research says that some children don’t speak to an adult all day</w:t>
      </w:r>
      <w:r w:rsidR="00336124"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even in school</w:t>
      </w:r>
      <w:r w:rsidR="00336124"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At the start of a new year and throughout, keep knowing things about them, ask them what they want us to know</w:t>
      </w:r>
      <w:r w:rsidR="005263DC" w:rsidRPr="00981EEA">
        <w:rPr>
          <w:rFonts w:asciiTheme="majorHAnsi" w:hAnsiTheme="majorHAnsi" w:cstheme="majorHAnsi"/>
          <w:color w:val="2E3036" w:themeColor="text2"/>
          <w:sz w:val="22"/>
          <w:szCs w:val="22"/>
        </w:rPr>
        <w:t>.</w:t>
      </w:r>
    </w:p>
    <w:p w14:paraId="5425D8FC" w14:textId="35284BEF"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Create tutor identities even within the bigger culture – what do we 30 young people stand for, what do we want to achieve, how will we behave with each other</w:t>
      </w:r>
      <w:r w:rsidR="003C4F1C" w:rsidRPr="00981EEA">
        <w:rPr>
          <w:rFonts w:asciiTheme="majorHAnsi" w:hAnsiTheme="majorHAnsi" w:cstheme="majorHAnsi"/>
          <w:color w:val="2E3036" w:themeColor="text2"/>
          <w:sz w:val="22"/>
          <w:szCs w:val="22"/>
        </w:rPr>
        <w:t>?</w:t>
      </w:r>
    </w:p>
    <w:p w14:paraId="4B021B3B" w14:textId="77777777"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lastRenderedPageBreak/>
        <w:t>Contract with each class, each meeting, each leadership team: how do we behave in this group when we disagree, when we are offended, when we feel uncertain?</w:t>
      </w:r>
    </w:p>
    <w:p w14:paraId="2ADB7E8D" w14:textId="65F5E371"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 xml:space="preserve">Plan for ‘moments’ of connection and belonging, little moments of surprise </w:t>
      </w:r>
      <w:proofErr w:type="spellStart"/>
      <w:r w:rsidRPr="00981EEA">
        <w:rPr>
          <w:rFonts w:asciiTheme="majorHAnsi" w:hAnsiTheme="majorHAnsi" w:cstheme="majorHAnsi"/>
          <w:color w:val="2E3036" w:themeColor="text2"/>
          <w:sz w:val="22"/>
          <w:szCs w:val="22"/>
        </w:rPr>
        <w:t>e.g</w:t>
      </w:r>
      <w:proofErr w:type="spellEnd"/>
      <w:r w:rsidRPr="00981EEA">
        <w:rPr>
          <w:rFonts w:asciiTheme="majorHAnsi" w:hAnsiTheme="majorHAnsi" w:cstheme="majorHAnsi"/>
          <w:color w:val="2E3036" w:themeColor="text2"/>
          <w:sz w:val="22"/>
          <w:szCs w:val="22"/>
        </w:rPr>
        <w:t xml:space="preserve"> </w:t>
      </w:r>
      <w:proofErr w:type="spellStart"/>
      <w:r w:rsidRPr="00981EEA">
        <w:rPr>
          <w:rFonts w:asciiTheme="majorHAnsi" w:hAnsiTheme="majorHAnsi" w:cstheme="majorHAnsi"/>
          <w:color w:val="2E3036" w:themeColor="text2"/>
          <w:sz w:val="22"/>
          <w:szCs w:val="22"/>
        </w:rPr>
        <w:t>icepops</w:t>
      </w:r>
      <w:proofErr w:type="spellEnd"/>
      <w:r w:rsidRPr="00981EEA">
        <w:rPr>
          <w:rFonts w:asciiTheme="majorHAnsi" w:hAnsiTheme="majorHAnsi" w:cstheme="majorHAnsi"/>
          <w:color w:val="2E3036" w:themeColor="text2"/>
          <w:sz w:val="22"/>
          <w:szCs w:val="22"/>
        </w:rPr>
        <w:t xml:space="preserve"> in summer, taking staff a cup of tea and a biscuit, tea in the staffroom twice a week (with mugs provided and washed up!). This doesn’t have to be expensive</w:t>
      </w:r>
      <w:r w:rsidR="003C4F1C" w:rsidRPr="00981EEA">
        <w:rPr>
          <w:rFonts w:asciiTheme="majorHAnsi" w:hAnsiTheme="majorHAnsi" w:cstheme="majorHAnsi"/>
          <w:color w:val="2E3036" w:themeColor="text2"/>
          <w:sz w:val="22"/>
          <w:szCs w:val="22"/>
        </w:rPr>
        <w:t>.</w:t>
      </w:r>
    </w:p>
    <w:p w14:paraId="4192B214" w14:textId="29FD7976" w:rsidR="00BA363F"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When things go wrong, create After Action Reviews with staff as well as young people: what have we learned, what are we pleased with, what needs to change?</w:t>
      </w:r>
      <w:r w:rsidR="00FE5331">
        <w:rPr>
          <w:rFonts w:asciiTheme="majorHAnsi" w:hAnsiTheme="majorHAnsi" w:cstheme="majorHAnsi"/>
          <w:color w:val="2E3036" w:themeColor="text2"/>
          <w:sz w:val="22"/>
          <w:szCs w:val="22"/>
        </w:rPr>
        <w:t xml:space="preserve"> Listening and asking creates belonging.</w:t>
      </w:r>
    </w:p>
    <w:p w14:paraId="5DBFE652" w14:textId="4E5C6B59" w:rsidR="00FE5331" w:rsidRPr="00981EEA" w:rsidRDefault="00FE5331"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Pr>
          <w:rFonts w:asciiTheme="majorHAnsi" w:hAnsiTheme="majorHAnsi" w:cstheme="majorHAnsi"/>
          <w:color w:val="2E3036" w:themeColor="text2"/>
          <w:sz w:val="22"/>
          <w:szCs w:val="22"/>
        </w:rPr>
        <w:t>When young people give feedback, turn it into something like a word cloud or something else that captures what they think.</w:t>
      </w:r>
    </w:p>
    <w:p w14:paraId="33C66E5A" w14:textId="7469A224"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At every opportunity, repeat the messages around belonging,</w:t>
      </w:r>
      <w:r w:rsidR="0006027A" w:rsidRPr="00981EEA">
        <w:rPr>
          <w:rFonts w:asciiTheme="majorHAnsi" w:hAnsiTheme="majorHAnsi" w:cstheme="majorHAnsi"/>
          <w:color w:val="2E3036" w:themeColor="text2"/>
          <w:sz w:val="22"/>
          <w:szCs w:val="22"/>
        </w:rPr>
        <w:t xml:space="preserve"> </w:t>
      </w:r>
      <w:r w:rsidRPr="00981EEA">
        <w:rPr>
          <w:rFonts w:asciiTheme="majorHAnsi" w:hAnsiTheme="majorHAnsi" w:cstheme="majorHAnsi"/>
          <w:color w:val="2E3036" w:themeColor="text2"/>
          <w:sz w:val="22"/>
          <w:szCs w:val="22"/>
        </w:rPr>
        <w:t>use the word ‘we’ and establish what that means. ‘We believe’, ‘we behave’, ‘we have achieved’</w:t>
      </w:r>
      <w:r w:rsidR="0006027A" w:rsidRPr="00981EEA">
        <w:rPr>
          <w:rFonts w:asciiTheme="majorHAnsi" w:hAnsiTheme="majorHAnsi" w:cstheme="majorHAnsi"/>
          <w:color w:val="2E3036" w:themeColor="text2"/>
          <w:sz w:val="22"/>
          <w:szCs w:val="22"/>
        </w:rPr>
        <w:t xml:space="preserve"> – </w:t>
      </w:r>
      <w:r w:rsidRPr="00981EEA">
        <w:rPr>
          <w:rFonts w:asciiTheme="majorHAnsi" w:hAnsiTheme="majorHAnsi" w:cstheme="majorHAnsi"/>
          <w:color w:val="2E3036" w:themeColor="text2"/>
          <w:sz w:val="22"/>
          <w:szCs w:val="22"/>
        </w:rPr>
        <w:t xml:space="preserve">you may literally paint things on the walls, pictures, slogans, words. Catchphrases work </w:t>
      </w:r>
      <w:proofErr w:type="gramStart"/>
      <w:r w:rsidRPr="00981EEA">
        <w:rPr>
          <w:rFonts w:asciiTheme="majorHAnsi" w:hAnsiTheme="majorHAnsi" w:cstheme="majorHAnsi"/>
          <w:color w:val="2E3036" w:themeColor="text2"/>
          <w:sz w:val="22"/>
          <w:szCs w:val="22"/>
        </w:rPr>
        <w:t>really well</w:t>
      </w:r>
      <w:proofErr w:type="gramEnd"/>
      <w:r w:rsidRPr="00981EEA">
        <w:rPr>
          <w:rFonts w:asciiTheme="majorHAnsi" w:hAnsiTheme="majorHAnsi" w:cstheme="majorHAnsi"/>
          <w:color w:val="2E3036" w:themeColor="text2"/>
          <w:sz w:val="22"/>
          <w:szCs w:val="22"/>
        </w:rPr>
        <w:t xml:space="preserve"> to signal belonging</w:t>
      </w:r>
      <w:r w:rsidR="0006027A" w:rsidRPr="00981EEA">
        <w:rPr>
          <w:rFonts w:asciiTheme="majorHAnsi" w:hAnsiTheme="majorHAnsi" w:cstheme="majorHAnsi"/>
          <w:color w:val="2E3036" w:themeColor="text2"/>
          <w:sz w:val="22"/>
          <w:szCs w:val="22"/>
        </w:rPr>
        <w:t>.</w:t>
      </w:r>
    </w:p>
    <w:p w14:paraId="5E84384D" w14:textId="688EE46F"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Link past to the present to the future – celebrate those who came before and talk about what they have gone on to do. Talk about those future members of your community who are not with you yet. In Canada, when they welcome immigrants or refugees</w:t>
      </w:r>
      <w:r w:rsidR="005045D6"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they refer to them as ‘new Canadians’ – they are not labelled as outsiders. Belonging is spoken about from the start.</w:t>
      </w:r>
    </w:p>
    <w:p w14:paraId="1170D85D" w14:textId="4760253A"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 xml:space="preserve">Identify the lighthouses that point to your belonging culture – that may be routines like all lining up outside before the school day, a piece of music, a rewards system – </w:t>
      </w:r>
      <w:proofErr w:type="gramStart"/>
      <w:r w:rsidRPr="00981EEA">
        <w:rPr>
          <w:rFonts w:asciiTheme="majorHAnsi" w:hAnsiTheme="majorHAnsi" w:cstheme="majorHAnsi"/>
          <w:color w:val="2E3036" w:themeColor="text2"/>
          <w:sz w:val="22"/>
          <w:szCs w:val="22"/>
        </w:rPr>
        <w:t>all of</w:t>
      </w:r>
      <w:proofErr w:type="gramEnd"/>
      <w:r w:rsidRPr="00981EEA">
        <w:rPr>
          <w:rFonts w:asciiTheme="majorHAnsi" w:hAnsiTheme="majorHAnsi" w:cstheme="majorHAnsi"/>
          <w:color w:val="2E3036" w:themeColor="text2"/>
          <w:sz w:val="22"/>
          <w:szCs w:val="22"/>
        </w:rPr>
        <w:t xml:space="preserve"> these thi</w:t>
      </w:r>
      <w:r w:rsidR="005D5EE6" w:rsidRPr="00981EEA">
        <w:rPr>
          <w:rFonts w:asciiTheme="majorHAnsi" w:hAnsiTheme="majorHAnsi" w:cstheme="majorHAnsi"/>
          <w:color w:val="2E3036" w:themeColor="text2"/>
          <w:sz w:val="22"/>
          <w:szCs w:val="22"/>
        </w:rPr>
        <w:t>n</w:t>
      </w:r>
      <w:r w:rsidRPr="00981EEA">
        <w:rPr>
          <w:rFonts w:asciiTheme="majorHAnsi" w:hAnsiTheme="majorHAnsi" w:cstheme="majorHAnsi"/>
          <w:color w:val="2E3036" w:themeColor="text2"/>
          <w:sz w:val="22"/>
          <w:szCs w:val="22"/>
        </w:rPr>
        <w:t>gs are lighthouses shining out all of the time. Make sure they are pointing to the thing</w:t>
      </w:r>
      <w:r w:rsidR="003C10CA">
        <w:rPr>
          <w:rFonts w:asciiTheme="majorHAnsi" w:hAnsiTheme="majorHAnsi" w:cstheme="majorHAnsi"/>
          <w:color w:val="2E3036" w:themeColor="text2"/>
          <w:sz w:val="22"/>
          <w:szCs w:val="22"/>
        </w:rPr>
        <w:t>s</w:t>
      </w:r>
      <w:r w:rsidRPr="00981EEA">
        <w:rPr>
          <w:rFonts w:asciiTheme="majorHAnsi" w:hAnsiTheme="majorHAnsi" w:cstheme="majorHAnsi"/>
          <w:color w:val="2E3036" w:themeColor="text2"/>
          <w:sz w:val="22"/>
          <w:szCs w:val="22"/>
        </w:rPr>
        <w:t xml:space="preserve"> you want them to.</w:t>
      </w:r>
    </w:p>
    <w:p w14:paraId="31291AF6" w14:textId="3284610B"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Reinforce purpose with artefacts: that might be branded mugs, flags, banners, planners, special leavers</w:t>
      </w:r>
      <w:r w:rsidR="005D5EE6"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hoodies, golden ties, badges, certain colours – anything that is symbolic and a reminder of belonging to this specific place</w:t>
      </w:r>
      <w:r w:rsidR="005D5EE6" w:rsidRPr="00981EEA">
        <w:rPr>
          <w:rFonts w:asciiTheme="majorHAnsi" w:hAnsiTheme="majorHAnsi" w:cstheme="majorHAnsi"/>
          <w:color w:val="2E3036" w:themeColor="text2"/>
          <w:sz w:val="22"/>
          <w:szCs w:val="22"/>
        </w:rPr>
        <w:t>.</w:t>
      </w:r>
    </w:p>
    <w:p w14:paraId="10FC2B88" w14:textId="1F6E467F"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 xml:space="preserve">Overdo thank </w:t>
      </w:r>
      <w:proofErr w:type="spellStart"/>
      <w:r w:rsidRPr="00981EEA">
        <w:rPr>
          <w:rFonts w:asciiTheme="majorHAnsi" w:hAnsiTheme="majorHAnsi" w:cstheme="majorHAnsi"/>
          <w:color w:val="2E3036" w:themeColor="text2"/>
          <w:sz w:val="22"/>
          <w:szCs w:val="22"/>
        </w:rPr>
        <w:t>yous</w:t>
      </w:r>
      <w:proofErr w:type="spellEnd"/>
      <w:r w:rsidRPr="00981EEA">
        <w:rPr>
          <w:rFonts w:asciiTheme="majorHAnsi" w:hAnsiTheme="majorHAnsi" w:cstheme="majorHAnsi"/>
          <w:color w:val="2E3036" w:themeColor="text2"/>
          <w:sz w:val="22"/>
          <w:szCs w:val="22"/>
        </w:rPr>
        <w:t xml:space="preserve"> – but mean it. Pra</w:t>
      </w:r>
      <w:r w:rsidR="00A07BAD" w:rsidRPr="00981EEA">
        <w:rPr>
          <w:rFonts w:asciiTheme="majorHAnsi" w:hAnsiTheme="majorHAnsi" w:cstheme="majorHAnsi"/>
          <w:color w:val="2E3036" w:themeColor="text2"/>
          <w:sz w:val="22"/>
          <w:szCs w:val="22"/>
        </w:rPr>
        <w:t>i</w:t>
      </w:r>
      <w:r w:rsidRPr="00981EEA">
        <w:rPr>
          <w:rFonts w:asciiTheme="majorHAnsi" w:hAnsiTheme="majorHAnsi" w:cstheme="majorHAnsi"/>
          <w:color w:val="2E3036" w:themeColor="text2"/>
          <w:sz w:val="22"/>
          <w:szCs w:val="22"/>
        </w:rPr>
        <w:t>se, positivity, seeing people, thanking people all makes people feel seen and understood</w:t>
      </w:r>
      <w:r w:rsidR="00A07BAD"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in turn, that reinforces belonging</w:t>
      </w:r>
      <w:r w:rsidR="00A07BAD" w:rsidRPr="00981EEA">
        <w:rPr>
          <w:rFonts w:asciiTheme="majorHAnsi" w:hAnsiTheme="majorHAnsi" w:cstheme="majorHAnsi"/>
          <w:color w:val="2E3036" w:themeColor="text2"/>
          <w:sz w:val="22"/>
          <w:szCs w:val="22"/>
        </w:rPr>
        <w:t>.</w:t>
      </w:r>
    </w:p>
    <w:p w14:paraId="351EC3EB" w14:textId="4E810041" w:rsidR="00BA363F"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Give everyone a voice: student panels, find the young people who you may NOT hear from, have joint panels with staff and students, involve them in decisions, create a charter, have school promises to staff and students, introduce a ‘you said, we listened’ – both ways, from students to staff and staff to students</w:t>
      </w:r>
      <w:r w:rsidR="00A07BAD" w:rsidRPr="00981EEA">
        <w:rPr>
          <w:rFonts w:asciiTheme="majorHAnsi" w:hAnsiTheme="majorHAnsi" w:cstheme="majorHAnsi"/>
          <w:color w:val="2E3036" w:themeColor="text2"/>
          <w:sz w:val="22"/>
          <w:szCs w:val="22"/>
        </w:rPr>
        <w:t>.</w:t>
      </w:r>
    </w:p>
    <w:p w14:paraId="5767BBC0" w14:textId="65BBB14A" w:rsidR="00FE5331" w:rsidRDefault="00FE5331"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Pr>
          <w:rFonts w:asciiTheme="majorHAnsi" w:hAnsiTheme="majorHAnsi" w:cstheme="majorHAnsi"/>
          <w:color w:val="2E3036" w:themeColor="text2"/>
          <w:sz w:val="22"/>
          <w:szCs w:val="22"/>
        </w:rPr>
        <w:t>Consider a shadow SLT of students – ask them to debate and discuss some of the same things you do and see what they say.</w:t>
      </w:r>
    </w:p>
    <w:p w14:paraId="069EB92B" w14:textId="0A976F70" w:rsidR="00FE5331" w:rsidRPr="00981EEA" w:rsidRDefault="00FE5331"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Pr>
          <w:rFonts w:asciiTheme="majorHAnsi" w:hAnsiTheme="majorHAnsi" w:cstheme="majorHAnsi"/>
          <w:color w:val="2E3036" w:themeColor="text2"/>
          <w:sz w:val="22"/>
          <w:szCs w:val="22"/>
        </w:rPr>
        <w:t>Ensure that when you ask them for their opinion, you tell them what you have done with it.</w:t>
      </w:r>
    </w:p>
    <w:p w14:paraId="784EDB18" w14:textId="1A28E818" w:rsidR="00BA363F" w:rsidRPr="00981EEA" w:rsidRDefault="00D83418"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Capitalise</w:t>
      </w:r>
      <w:r w:rsidR="00BA363F" w:rsidRPr="00981EEA">
        <w:rPr>
          <w:rFonts w:asciiTheme="majorHAnsi" w:hAnsiTheme="majorHAnsi" w:cstheme="majorHAnsi"/>
          <w:color w:val="2E3036" w:themeColor="text2"/>
          <w:sz w:val="22"/>
          <w:szCs w:val="22"/>
        </w:rPr>
        <w:t xml:space="preserve"> on threshold moments – end of a key stage, when they have </w:t>
      </w:r>
      <w:r w:rsidR="003C10CA">
        <w:rPr>
          <w:rFonts w:asciiTheme="majorHAnsi" w:hAnsiTheme="majorHAnsi" w:cstheme="majorHAnsi"/>
          <w:color w:val="2E3036" w:themeColor="text2"/>
          <w:sz w:val="22"/>
          <w:szCs w:val="22"/>
        </w:rPr>
        <w:t>completed</w:t>
      </w:r>
      <w:r w:rsidR="00BA363F" w:rsidRPr="00981EEA">
        <w:rPr>
          <w:rFonts w:asciiTheme="majorHAnsi" w:hAnsiTheme="majorHAnsi" w:cstheme="majorHAnsi"/>
          <w:color w:val="2E3036" w:themeColor="text2"/>
          <w:sz w:val="22"/>
          <w:szCs w:val="22"/>
        </w:rPr>
        <w:t xml:space="preserve"> </w:t>
      </w:r>
      <w:r w:rsidR="003C10CA">
        <w:rPr>
          <w:rFonts w:asciiTheme="majorHAnsi" w:hAnsiTheme="majorHAnsi" w:cstheme="majorHAnsi"/>
          <w:color w:val="2E3036" w:themeColor="text2"/>
          <w:sz w:val="22"/>
          <w:szCs w:val="22"/>
        </w:rPr>
        <w:t>ten</w:t>
      </w:r>
      <w:r w:rsidR="00BA363F" w:rsidRPr="00981EEA">
        <w:rPr>
          <w:rFonts w:asciiTheme="majorHAnsi" w:hAnsiTheme="majorHAnsi" w:cstheme="majorHAnsi"/>
          <w:color w:val="2E3036" w:themeColor="text2"/>
          <w:sz w:val="22"/>
          <w:szCs w:val="22"/>
        </w:rPr>
        <w:t xml:space="preserve"> years in school, 1000 days of school, proms, before exams, end of exams, unifying assemblies when there is a difficult event in the community, connection with others </w:t>
      </w:r>
      <w:r w:rsidR="003C10CA">
        <w:rPr>
          <w:rFonts w:asciiTheme="majorHAnsi" w:hAnsiTheme="majorHAnsi" w:cstheme="majorHAnsi"/>
          <w:color w:val="2E3036" w:themeColor="text2"/>
          <w:sz w:val="22"/>
          <w:szCs w:val="22"/>
        </w:rPr>
        <w:t>(</w:t>
      </w:r>
      <w:r w:rsidR="00BA363F" w:rsidRPr="00981EEA">
        <w:rPr>
          <w:rFonts w:asciiTheme="majorHAnsi" w:hAnsiTheme="majorHAnsi" w:cstheme="majorHAnsi"/>
          <w:color w:val="2E3036" w:themeColor="text2"/>
          <w:sz w:val="22"/>
          <w:szCs w:val="22"/>
        </w:rPr>
        <w:t>e</w:t>
      </w:r>
      <w:r w:rsidRPr="00981EEA">
        <w:rPr>
          <w:rFonts w:asciiTheme="majorHAnsi" w:hAnsiTheme="majorHAnsi" w:cstheme="majorHAnsi"/>
          <w:color w:val="2E3036" w:themeColor="text2"/>
          <w:sz w:val="22"/>
          <w:szCs w:val="22"/>
        </w:rPr>
        <w:t>.</w:t>
      </w:r>
      <w:r w:rsidR="00BA363F" w:rsidRPr="00981EEA">
        <w:rPr>
          <w:rFonts w:asciiTheme="majorHAnsi" w:hAnsiTheme="majorHAnsi" w:cstheme="majorHAnsi"/>
          <w:color w:val="2E3036" w:themeColor="text2"/>
          <w:sz w:val="22"/>
          <w:szCs w:val="22"/>
        </w:rPr>
        <w:t>g</w:t>
      </w:r>
      <w:r w:rsidRPr="00981EEA">
        <w:rPr>
          <w:rFonts w:asciiTheme="majorHAnsi" w:hAnsiTheme="majorHAnsi" w:cstheme="majorHAnsi"/>
          <w:color w:val="2E3036" w:themeColor="text2"/>
          <w:sz w:val="22"/>
          <w:szCs w:val="22"/>
        </w:rPr>
        <w:t>.</w:t>
      </w:r>
      <w:r w:rsidR="00BA363F" w:rsidRPr="00981EEA">
        <w:rPr>
          <w:rFonts w:asciiTheme="majorHAnsi" w:hAnsiTheme="majorHAnsi" w:cstheme="majorHAnsi"/>
          <w:color w:val="2E3036" w:themeColor="text2"/>
          <w:sz w:val="22"/>
          <w:szCs w:val="22"/>
        </w:rPr>
        <w:t xml:space="preserve"> Christmas and how the school can serve others</w:t>
      </w:r>
      <w:r w:rsidR="003C10CA">
        <w:rPr>
          <w:rFonts w:asciiTheme="majorHAnsi" w:hAnsiTheme="majorHAnsi" w:cstheme="majorHAnsi"/>
          <w:color w:val="2E3036" w:themeColor="text2"/>
          <w:sz w:val="22"/>
          <w:szCs w:val="22"/>
        </w:rPr>
        <w:t>)</w:t>
      </w:r>
      <w:r w:rsidR="00BA363F" w:rsidRPr="00981EEA">
        <w:rPr>
          <w:rFonts w:asciiTheme="majorHAnsi" w:hAnsiTheme="majorHAnsi" w:cstheme="majorHAnsi"/>
          <w:color w:val="2E3036" w:themeColor="text2"/>
          <w:sz w:val="22"/>
          <w:szCs w:val="22"/>
        </w:rPr>
        <w:t>.</w:t>
      </w:r>
    </w:p>
    <w:p w14:paraId="043827ED" w14:textId="0035597A"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lastRenderedPageBreak/>
        <w:t xml:space="preserve">Ensure that ‘whakapapa’ is understood – that we are all connected to each other through the generations and that in reality none of us are judged by how much money we had or our status but by what we did for our </w:t>
      </w:r>
      <w:r w:rsidR="00FE5331">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tribe</w:t>
      </w:r>
      <w:r w:rsidR="00FE5331">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(See ‘Belonging’ by Owen Eastwood for more on this</w:t>
      </w:r>
      <w:r w:rsidR="00DC494F"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w:t>
      </w:r>
    </w:p>
    <w:p w14:paraId="79605A7A" w14:textId="74995034"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Repeat your identity story in a compelling way: if you are a long</w:t>
      </w:r>
      <w:r w:rsidR="00DC494F"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standing school, talk about what the walls could say if they talked, comment on what this school has been through. If you are</w:t>
      </w:r>
      <w:r w:rsidR="00201418" w:rsidRPr="00981EEA">
        <w:rPr>
          <w:rFonts w:asciiTheme="majorHAnsi" w:hAnsiTheme="majorHAnsi" w:cstheme="majorHAnsi"/>
          <w:color w:val="2E3036" w:themeColor="text2"/>
          <w:sz w:val="22"/>
          <w:szCs w:val="22"/>
        </w:rPr>
        <w:t xml:space="preserve"> a</w:t>
      </w:r>
      <w:r w:rsidRPr="00981EEA">
        <w:rPr>
          <w:rFonts w:asciiTheme="majorHAnsi" w:hAnsiTheme="majorHAnsi" w:cstheme="majorHAnsi"/>
          <w:color w:val="2E3036" w:themeColor="text2"/>
          <w:sz w:val="22"/>
          <w:szCs w:val="22"/>
        </w:rPr>
        <w:t xml:space="preserve"> new school, talk about the foundations on which it is built, that these young people are the founding members of this new tribe that will stretch on for generations – their children may come here!</w:t>
      </w:r>
    </w:p>
    <w:p w14:paraId="007C010C" w14:textId="1E7F889B"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 xml:space="preserve">Keep a </w:t>
      </w:r>
      <w:proofErr w:type="gramStart"/>
      <w:r w:rsidR="00DA1BD9" w:rsidRPr="00981EEA">
        <w:rPr>
          <w:rFonts w:asciiTheme="majorHAnsi" w:hAnsiTheme="majorHAnsi" w:cstheme="majorHAnsi"/>
          <w:color w:val="2E3036" w:themeColor="text2"/>
          <w:sz w:val="22"/>
          <w:szCs w:val="22"/>
        </w:rPr>
        <w:t>log</w:t>
      </w:r>
      <w:r w:rsidR="00FB65F8">
        <w:rPr>
          <w:rFonts w:asciiTheme="majorHAnsi" w:hAnsiTheme="majorHAnsi" w:cstheme="majorHAnsi"/>
          <w:color w:val="2E3036" w:themeColor="text2"/>
          <w:sz w:val="22"/>
          <w:szCs w:val="22"/>
        </w:rPr>
        <w:t xml:space="preserve"> </w:t>
      </w:r>
      <w:r w:rsidR="00DA1BD9" w:rsidRPr="00981EEA">
        <w:rPr>
          <w:rFonts w:asciiTheme="majorHAnsi" w:hAnsiTheme="majorHAnsi" w:cstheme="majorHAnsi"/>
          <w:color w:val="2E3036" w:themeColor="text2"/>
          <w:sz w:val="22"/>
          <w:szCs w:val="22"/>
        </w:rPr>
        <w:t>book</w:t>
      </w:r>
      <w:proofErr w:type="gramEnd"/>
      <w:r w:rsidRPr="00981EEA">
        <w:rPr>
          <w:rFonts w:asciiTheme="majorHAnsi" w:hAnsiTheme="majorHAnsi" w:cstheme="majorHAnsi"/>
          <w:color w:val="2E3036" w:themeColor="text2"/>
          <w:sz w:val="22"/>
          <w:szCs w:val="22"/>
        </w:rPr>
        <w:t xml:space="preserve"> </w:t>
      </w:r>
      <w:r w:rsidR="00201418" w:rsidRPr="00981EEA">
        <w:rPr>
          <w:rFonts w:asciiTheme="majorHAnsi" w:hAnsiTheme="majorHAnsi" w:cstheme="majorHAnsi"/>
          <w:color w:val="2E3036" w:themeColor="text2"/>
          <w:sz w:val="22"/>
          <w:szCs w:val="22"/>
        </w:rPr>
        <w:t xml:space="preserve">– </w:t>
      </w:r>
      <w:r w:rsidRPr="00981EEA">
        <w:rPr>
          <w:rFonts w:asciiTheme="majorHAnsi" w:hAnsiTheme="majorHAnsi" w:cstheme="majorHAnsi"/>
          <w:color w:val="2E3036" w:themeColor="text2"/>
          <w:sz w:val="22"/>
          <w:szCs w:val="22"/>
        </w:rPr>
        <w:t>each day, a couple of lines about what happened in the school</w:t>
      </w:r>
      <w:r w:rsidR="00201418" w:rsidRPr="00981EEA">
        <w:rPr>
          <w:rFonts w:asciiTheme="majorHAnsi" w:hAnsiTheme="majorHAnsi" w:cstheme="majorHAnsi"/>
          <w:color w:val="2E3036" w:themeColor="text2"/>
          <w:sz w:val="22"/>
          <w:szCs w:val="22"/>
        </w:rPr>
        <w:t xml:space="preserve">. </w:t>
      </w:r>
      <w:r w:rsidR="00201418" w:rsidRPr="00981EEA">
        <w:rPr>
          <w:rFonts w:asciiTheme="majorHAnsi" w:hAnsiTheme="majorHAnsi" w:cstheme="majorHAnsi"/>
          <w:color w:val="2E3036" w:themeColor="text2"/>
          <w:sz w:val="21"/>
          <w:szCs w:val="21"/>
        </w:rPr>
        <w:t>W</w:t>
      </w:r>
      <w:r w:rsidRPr="00981EEA">
        <w:rPr>
          <w:rFonts w:asciiTheme="majorHAnsi" w:hAnsiTheme="majorHAnsi" w:cstheme="majorHAnsi"/>
          <w:color w:val="2E3036" w:themeColor="text2"/>
          <w:sz w:val="22"/>
          <w:szCs w:val="22"/>
        </w:rPr>
        <w:t>onderful for future generations to read</w:t>
      </w:r>
      <w:r w:rsidR="00FE5331">
        <w:rPr>
          <w:rFonts w:asciiTheme="majorHAnsi" w:hAnsiTheme="majorHAnsi" w:cstheme="majorHAnsi"/>
          <w:color w:val="2E3036" w:themeColor="text2"/>
          <w:sz w:val="22"/>
          <w:szCs w:val="22"/>
        </w:rPr>
        <w:t xml:space="preserve"> and creates community and belonging over time.</w:t>
      </w:r>
    </w:p>
    <w:p w14:paraId="3040CD40" w14:textId="06EAB88E"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 xml:space="preserve">Hot </w:t>
      </w:r>
      <w:r w:rsidR="00BA0C15" w:rsidRPr="00981EEA">
        <w:rPr>
          <w:rFonts w:asciiTheme="majorHAnsi" w:hAnsiTheme="majorHAnsi" w:cstheme="majorHAnsi"/>
          <w:color w:val="2E3036" w:themeColor="text2"/>
          <w:sz w:val="22"/>
          <w:szCs w:val="22"/>
        </w:rPr>
        <w:t>c</w:t>
      </w:r>
      <w:r w:rsidRPr="00981EEA">
        <w:rPr>
          <w:rFonts w:asciiTheme="majorHAnsi" w:hAnsiTheme="majorHAnsi" w:cstheme="majorHAnsi"/>
          <w:color w:val="2E3036" w:themeColor="text2"/>
          <w:sz w:val="22"/>
          <w:szCs w:val="22"/>
        </w:rPr>
        <w:t xml:space="preserve">hocolate with the </w:t>
      </w:r>
      <w:r w:rsidR="00FB65F8">
        <w:rPr>
          <w:rFonts w:asciiTheme="majorHAnsi" w:hAnsiTheme="majorHAnsi" w:cstheme="majorHAnsi"/>
          <w:color w:val="2E3036" w:themeColor="text2"/>
          <w:sz w:val="22"/>
          <w:szCs w:val="22"/>
        </w:rPr>
        <w:t>headteacher</w:t>
      </w:r>
      <w:r w:rsidRPr="00981EEA">
        <w:rPr>
          <w:rFonts w:asciiTheme="majorHAnsi" w:hAnsiTheme="majorHAnsi" w:cstheme="majorHAnsi"/>
          <w:color w:val="2E3036" w:themeColor="text2"/>
          <w:sz w:val="22"/>
          <w:szCs w:val="22"/>
        </w:rPr>
        <w:t xml:space="preserve"> with students and take a picture of them all – </w:t>
      </w:r>
      <w:r w:rsidR="00FB65F8">
        <w:rPr>
          <w:rFonts w:asciiTheme="majorHAnsi" w:hAnsiTheme="majorHAnsi" w:cstheme="majorHAnsi"/>
          <w:color w:val="2E3036" w:themeColor="text2"/>
          <w:sz w:val="22"/>
          <w:szCs w:val="22"/>
        </w:rPr>
        <w:t>and add it to</w:t>
      </w:r>
      <w:r w:rsidRPr="00981EEA">
        <w:rPr>
          <w:rFonts w:asciiTheme="majorHAnsi" w:hAnsiTheme="majorHAnsi" w:cstheme="majorHAnsi"/>
          <w:color w:val="2E3036" w:themeColor="text2"/>
          <w:sz w:val="22"/>
          <w:szCs w:val="22"/>
        </w:rPr>
        <w:t xml:space="preserve"> the </w:t>
      </w:r>
      <w:proofErr w:type="gramStart"/>
      <w:r w:rsidRPr="00981EEA">
        <w:rPr>
          <w:rFonts w:asciiTheme="majorHAnsi" w:hAnsiTheme="majorHAnsi" w:cstheme="majorHAnsi"/>
          <w:color w:val="2E3036" w:themeColor="text2"/>
          <w:sz w:val="22"/>
          <w:szCs w:val="22"/>
        </w:rPr>
        <w:t>log</w:t>
      </w:r>
      <w:r w:rsidR="00FB65F8">
        <w:rPr>
          <w:rFonts w:asciiTheme="majorHAnsi" w:hAnsiTheme="majorHAnsi" w:cstheme="majorHAnsi"/>
          <w:color w:val="2E3036" w:themeColor="text2"/>
          <w:sz w:val="22"/>
          <w:szCs w:val="22"/>
        </w:rPr>
        <w:t xml:space="preserve"> </w:t>
      </w:r>
      <w:r w:rsidRPr="00981EEA">
        <w:rPr>
          <w:rFonts w:asciiTheme="majorHAnsi" w:hAnsiTheme="majorHAnsi" w:cstheme="majorHAnsi"/>
          <w:color w:val="2E3036" w:themeColor="text2"/>
          <w:sz w:val="22"/>
          <w:szCs w:val="22"/>
        </w:rPr>
        <w:t>book</w:t>
      </w:r>
      <w:proofErr w:type="gramEnd"/>
      <w:r w:rsidR="00FB65F8">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w:t>
      </w:r>
      <w:r w:rsidR="00FB65F8">
        <w:rPr>
          <w:rFonts w:asciiTheme="majorHAnsi" w:hAnsiTheme="majorHAnsi" w:cstheme="majorHAnsi"/>
          <w:color w:val="2E3036" w:themeColor="text2"/>
          <w:sz w:val="22"/>
          <w:szCs w:val="22"/>
        </w:rPr>
        <w:t>W</w:t>
      </w:r>
      <w:r w:rsidRPr="00981EEA">
        <w:rPr>
          <w:rFonts w:asciiTheme="majorHAnsi" w:hAnsiTheme="majorHAnsi" w:cstheme="majorHAnsi"/>
          <w:color w:val="2E3036" w:themeColor="text2"/>
          <w:sz w:val="22"/>
          <w:szCs w:val="22"/>
        </w:rPr>
        <w:t>hen their children come to the school</w:t>
      </w:r>
      <w:r w:rsidR="005F0FC9"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they will be able to find their </w:t>
      </w:r>
      <w:proofErr w:type="gramStart"/>
      <w:r w:rsidRPr="00981EEA">
        <w:rPr>
          <w:rFonts w:asciiTheme="majorHAnsi" w:hAnsiTheme="majorHAnsi" w:cstheme="majorHAnsi"/>
          <w:color w:val="2E3036" w:themeColor="text2"/>
          <w:sz w:val="22"/>
          <w:szCs w:val="22"/>
        </w:rPr>
        <w:t>year book</w:t>
      </w:r>
      <w:proofErr w:type="gramEnd"/>
      <w:r w:rsidRPr="00981EEA">
        <w:rPr>
          <w:rFonts w:asciiTheme="majorHAnsi" w:hAnsiTheme="majorHAnsi" w:cstheme="majorHAnsi"/>
          <w:color w:val="2E3036" w:themeColor="text2"/>
          <w:sz w:val="22"/>
          <w:szCs w:val="22"/>
        </w:rPr>
        <w:t xml:space="preserve"> and see themselves. All helps with generational belonging.</w:t>
      </w:r>
    </w:p>
    <w:p w14:paraId="410EEA51" w14:textId="0950BD59" w:rsidR="00BA363F" w:rsidRPr="00981EEA"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 xml:space="preserve">Colour in together – give the broad brushstrokes of </w:t>
      </w:r>
      <w:r w:rsidR="00325DFC"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want to achieve</w:t>
      </w:r>
      <w:r w:rsidR="00325DFC"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and then ask others to ‘colour it in’</w:t>
      </w:r>
      <w:r w:rsidR="00BC1C81"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w:t>
      </w:r>
      <w:r w:rsidR="00BC1C81" w:rsidRPr="00981EEA">
        <w:rPr>
          <w:rFonts w:asciiTheme="majorHAnsi" w:hAnsiTheme="majorHAnsi" w:cstheme="majorHAnsi"/>
          <w:color w:val="2E3036" w:themeColor="text2"/>
          <w:sz w:val="22"/>
          <w:szCs w:val="22"/>
        </w:rPr>
        <w:t>E</w:t>
      </w:r>
      <w:r w:rsidR="00F66126"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g</w:t>
      </w:r>
      <w:r w:rsidR="00F66126"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w:t>
      </w:r>
      <w:r w:rsidR="00F66126" w:rsidRPr="00981EEA">
        <w:rPr>
          <w:rFonts w:asciiTheme="majorHAnsi" w:hAnsiTheme="majorHAnsi" w:cstheme="majorHAnsi"/>
          <w:color w:val="2E3036" w:themeColor="text2"/>
          <w:sz w:val="22"/>
          <w:szCs w:val="22"/>
        </w:rPr>
        <w:t>W</w:t>
      </w:r>
      <w:r w:rsidRPr="00981EEA">
        <w:rPr>
          <w:rFonts w:asciiTheme="majorHAnsi" w:hAnsiTheme="majorHAnsi" w:cstheme="majorHAnsi"/>
          <w:color w:val="2E3036" w:themeColor="text2"/>
          <w:sz w:val="22"/>
          <w:szCs w:val="22"/>
        </w:rPr>
        <w:t>e would like to have a prom</w:t>
      </w:r>
      <w:r w:rsidR="00F66126" w:rsidRPr="00981EEA">
        <w:rPr>
          <w:rFonts w:asciiTheme="majorHAnsi" w:hAnsiTheme="majorHAnsi" w:cstheme="majorHAnsi"/>
          <w:color w:val="2E3036" w:themeColor="text2"/>
          <w:sz w:val="22"/>
          <w:szCs w:val="22"/>
        </w:rPr>
        <w:t xml:space="preserve"> </w:t>
      </w:r>
      <w:r w:rsidRPr="00981EEA">
        <w:rPr>
          <w:rFonts w:asciiTheme="majorHAnsi" w:hAnsiTheme="majorHAnsi" w:cstheme="majorHAnsi"/>
          <w:color w:val="2E3036" w:themeColor="text2"/>
          <w:sz w:val="22"/>
          <w:szCs w:val="22"/>
        </w:rPr>
        <w:t>that celebrates individuality, respects the environment, is totally unique, is affordable and represents what we stand for. What should that prom look like?</w:t>
      </w:r>
      <w:r w:rsidR="00BC1C81"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Let the students think and ‘colour in’ within those lines</w:t>
      </w:r>
      <w:r w:rsidR="00BC1C81" w:rsidRPr="00981EEA">
        <w:rPr>
          <w:rFonts w:asciiTheme="majorHAnsi" w:hAnsiTheme="majorHAnsi" w:cstheme="majorHAnsi"/>
          <w:color w:val="2E3036" w:themeColor="text2"/>
          <w:sz w:val="22"/>
          <w:szCs w:val="22"/>
        </w:rPr>
        <w:t>.</w:t>
      </w:r>
    </w:p>
    <w:p w14:paraId="743FF123" w14:textId="7A7506CF" w:rsidR="00BA363F"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Big shows of belonging – when a new year group come</w:t>
      </w:r>
      <w:r w:rsidR="00A67B93" w:rsidRPr="00981EEA">
        <w:rPr>
          <w:rFonts w:asciiTheme="majorHAnsi" w:hAnsiTheme="majorHAnsi" w:cstheme="majorHAnsi"/>
          <w:color w:val="2E3036" w:themeColor="text2"/>
          <w:sz w:val="22"/>
          <w:szCs w:val="22"/>
        </w:rPr>
        <w:t>s</w:t>
      </w:r>
      <w:r w:rsidRPr="00981EEA">
        <w:rPr>
          <w:rFonts w:asciiTheme="majorHAnsi" w:hAnsiTheme="majorHAnsi" w:cstheme="majorHAnsi"/>
          <w:color w:val="2E3036" w:themeColor="text2"/>
          <w:sz w:val="22"/>
          <w:szCs w:val="22"/>
        </w:rPr>
        <w:t xml:space="preserve"> to school on their first day, how are they celebrated and welcomed? </w:t>
      </w:r>
      <w:r w:rsidR="001F660B" w:rsidRPr="00981EEA">
        <w:rPr>
          <w:rFonts w:asciiTheme="majorHAnsi" w:hAnsiTheme="majorHAnsi" w:cstheme="majorHAnsi"/>
          <w:color w:val="2E3036" w:themeColor="text2"/>
          <w:sz w:val="22"/>
          <w:szCs w:val="22"/>
        </w:rPr>
        <w:t xml:space="preserve">For example, </w:t>
      </w:r>
      <w:r w:rsidRPr="00981EEA">
        <w:rPr>
          <w:rFonts w:asciiTheme="majorHAnsi" w:hAnsiTheme="majorHAnsi" w:cstheme="majorHAnsi"/>
          <w:color w:val="2E3036" w:themeColor="text2"/>
          <w:sz w:val="22"/>
          <w:szCs w:val="22"/>
        </w:rPr>
        <w:t>hav</w:t>
      </w:r>
      <w:r w:rsidR="001F660B" w:rsidRPr="00981EEA">
        <w:rPr>
          <w:rFonts w:asciiTheme="majorHAnsi" w:hAnsiTheme="majorHAnsi" w:cstheme="majorHAnsi"/>
          <w:color w:val="2E3036" w:themeColor="text2"/>
          <w:sz w:val="22"/>
          <w:szCs w:val="22"/>
        </w:rPr>
        <w:t>ing</w:t>
      </w:r>
      <w:r w:rsidRPr="00981EEA">
        <w:rPr>
          <w:rFonts w:asciiTheme="majorHAnsi" w:hAnsiTheme="majorHAnsi" w:cstheme="majorHAnsi"/>
          <w:color w:val="2E3036" w:themeColor="text2"/>
          <w:sz w:val="22"/>
          <w:szCs w:val="22"/>
        </w:rPr>
        <w:t xml:space="preserve"> a banner</w:t>
      </w:r>
      <w:r w:rsidR="001F660B" w:rsidRPr="00981EEA">
        <w:rPr>
          <w:rFonts w:asciiTheme="majorHAnsi" w:hAnsiTheme="majorHAnsi" w:cstheme="majorHAnsi"/>
          <w:color w:val="2E3036" w:themeColor="text2"/>
          <w:sz w:val="22"/>
          <w:szCs w:val="22"/>
        </w:rPr>
        <w:t xml:space="preserve"> saying</w:t>
      </w:r>
      <w:r w:rsidRPr="00981EEA">
        <w:rPr>
          <w:rFonts w:asciiTheme="majorHAnsi" w:hAnsiTheme="majorHAnsi" w:cstheme="majorHAnsi"/>
          <w:color w:val="2E3036" w:themeColor="text2"/>
          <w:sz w:val="22"/>
          <w:szCs w:val="22"/>
        </w:rPr>
        <w:t xml:space="preserve"> ‘</w:t>
      </w:r>
      <w:r w:rsidR="001F660B" w:rsidRPr="00981EEA">
        <w:rPr>
          <w:rFonts w:asciiTheme="majorHAnsi" w:hAnsiTheme="majorHAnsi" w:cstheme="majorHAnsi"/>
          <w:color w:val="2E3036" w:themeColor="text2"/>
          <w:sz w:val="22"/>
          <w:szCs w:val="22"/>
        </w:rPr>
        <w:t>W</w:t>
      </w:r>
      <w:r w:rsidRPr="00981EEA">
        <w:rPr>
          <w:rFonts w:asciiTheme="majorHAnsi" w:hAnsiTheme="majorHAnsi" w:cstheme="majorHAnsi"/>
          <w:color w:val="2E3036" w:themeColor="text2"/>
          <w:sz w:val="22"/>
          <w:szCs w:val="22"/>
        </w:rPr>
        <w:t xml:space="preserve">elcome to our new Year </w:t>
      </w:r>
      <w:proofErr w:type="spellStart"/>
      <w:r w:rsidRPr="00981EEA">
        <w:rPr>
          <w:rFonts w:asciiTheme="majorHAnsi" w:hAnsiTheme="majorHAnsi" w:cstheme="majorHAnsi"/>
          <w:color w:val="2E3036" w:themeColor="text2"/>
          <w:sz w:val="22"/>
          <w:szCs w:val="22"/>
        </w:rPr>
        <w:t>Xs</w:t>
      </w:r>
      <w:proofErr w:type="spellEnd"/>
      <w:r w:rsidRPr="00981EEA">
        <w:rPr>
          <w:rFonts w:asciiTheme="majorHAnsi" w:hAnsiTheme="majorHAnsi" w:cstheme="majorHAnsi"/>
          <w:color w:val="2E3036" w:themeColor="text2"/>
          <w:sz w:val="22"/>
          <w:szCs w:val="22"/>
        </w:rPr>
        <w:t>’</w:t>
      </w:r>
      <w:r w:rsidR="001F660B"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w:t>
      </w:r>
      <w:r w:rsidR="001F660B" w:rsidRPr="00981EEA">
        <w:rPr>
          <w:rFonts w:asciiTheme="majorHAnsi" w:hAnsiTheme="majorHAnsi" w:cstheme="majorHAnsi"/>
          <w:color w:val="2E3036" w:themeColor="text2"/>
          <w:sz w:val="22"/>
          <w:szCs w:val="22"/>
        </w:rPr>
        <w:t>g</w:t>
      </w:r>
      <w:r w:rsidRPr="00981EEA">
        <w:rPr>
          <w:rFonts w:asciiTheme="majorHAnsi" w:hAnsiTheme="majorHAnsi" w:cstheme="majorHAnsi"/>
          <w:color w:val="2E3036" w:themeColor="text2"/>
          <w:sz w:val="22"/>
          <w:szCs w:val="22"/>
        </w:rPr>
        <w:t>iving a letter to the reception parents as they drop them off on their first day to say that their children are going to love being part of this community</w:t>
      </w:r>
      <w:r w:rsidR="001F660B"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sending cards to Year 13 in September when they have left you to wish them luck as they go to university</w:t>
      </w:r>
      <w:r w:rsidR="001F660B"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reunions</w:t>
      </w:r>
      <w:r w:rsidR="001F660B" w:rsidRPr="00981EEA">
        <w:rPr>
          <w:rFonts w:asciiTheme="majorHAnsi" w:hAnsiTheme="majorHAnsi" w:cstheme="majorHAnsi"/>
          <w:color w:val="2E3036" w:themeColor="text2"/>
          <w:sz w:val="22"/>
          <w:szCs w:val="22"/>
        </w:rPr>
        <w:t>;</w:t>
      </w:r>
      <w:r w:rsidRPr="00981EEA">
        <w:rPr>
          <w:rFonts w:asciiTheme="majorHAnsi" w:hAnsiTheme="majorHAnsi" w:cstheme="majorHAnsi"/>
          <w:color w:val="2E3036" w:themeColor="text2"/>
          <w:sz w:val="22"/>
          <w:szCs w:val="22"/>
        </w:rPr>
        <w:t xml:space="preserve"> sending ‘we miss you’ cards when someone has been absent for some tim</w:t>
      </w:r>
      <w:r w:rsidR="009C6F47" w:rsidRPr="00981EEA">
        <w:rPr>
          <w:rFonts w:asciiTheme="majorHAnsi" w:hAnsiTheme="majorHAnsi" w:cstheme="majorHAnsi"/>
          <w:color w:val="2E3036" w:themeColor="text2"/>
          <w:sz w:val="22"/>
          <w:szCs w:val="22"/>
        </w:rPr>
        <w:t>e</w:t>
      </w:r>
      <w:r w:rsidR="001F660B" w:rsidRPr="00981EEA">
        <w:rPr>
          <w:rFonts w:asciiTheme="majorHAnsi" w:hAnsiTheme="majorHAnsi" w:cstheme="majorHAnsi"/>
          <w:color w:val="2E3036" w:themeColor="text2"/>
          <w:sz w:val="22"/>
          <w:szCs w:val="22"/>
        </w:rPr>
        <w:t xml:space="preserve"> </w:t>
      </w:r>
      <w:r w:rsidRPr="00981EEA">
        <w:rPr>
          <w:rFonts w:asciiTheme="majorHAnsi" w:hAnsiTheme="majorHAnsi" w:cstheme="majorHAnsi"/>
          <w:color w:val="2E3036" w:themeColor="text2"/>
          <w:sz w:val="22"/>
          <w:szCs w:val="22"/>
        </w:rPr>
        <w:t>instead of an attendance letter?</w:t>
      </w:r>
    </w:p>
    <w:p w14:paraId="7F441670" w14:textId="54856DF3" w:rsidR="00FE5331" w:rsidRPr="00981EEA" w:rsidRDefault="00FE5331"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Pr>
          <w:rFonts w:asciiTheme="majorHAnsi" w:hAnsiTheme="majorHAnsi" w:cstheme="majorHAnsi"/>
          <w:color w:val="2E3036" w:themeColor="text2"/>
          <w:sz w:val="22"/>
          <w:szCs w:val="22"/>
        </w:rPr>
        <w:t xml:space="preserve">Buddy systems </w:t>
      </w:r>
      <w:r w:rsidR="00FB65F8">
        <w:rPr>
          <w:rFonts w:asciiTheme="majorHAnsi" w:hAnsiTheme="majorHAnsi" w:cstheme="majorHAnsi"/>
          <w:color w:val="2E3036" w:themeColor="text2"/>
          <w:sz w:val="22"/>
          <w:szCs w:val="22"/>
        </w:rPr>
        <w:t>–</w:t>
      </w:r>
      <w:r>
        <w:rPr>
          <w:rFonts w:asciiTheme="majorHAnsi" w:hAnsiTheme="majorHAnsi" w:cstheme="majorHAnsi"/>
          <w:color w:val="2E3036" w:themeColor="text2"/>
          <w:sz w:val="22"/>
          <w:szCs w:val="22"/>
        </w:rPr>
        <w:t xml:space="preserve"> Year 11s writing to Year 7s, Year 7s writing to Year 6 to give advice and support or to say that they are looking forward to them joining the school. Build connections across age groups around a purpose. Some schools use </w:t>
      </w:r>
      <w:r w:rsidR="00FB65F8">
        <w:rPr>
          <w:rFonts w:asciiTheme="majorHAnsi" w:hAnsiTheme="majorHAnsi" w:cstheme="majorHAnsi"/>
          <w:color w:val="2E3036" w:themeColor="text2"/>
          <w:sz w:val="22"/>
          <w:szCs w:val="22"/>
        </w:rPr>
        <w:t>sixth</w:t>
      </w:r>
      <w:r>
        <w:rPr>
          <w:rFonts w:asciiTheme="majorHAnsi" w:hAnsiTheme="majorHAnsi" w:cstheme="majorHAnsi"/>
          <w:color w:val="2E3036" w:themeColor="text2"/>
          <w:sz w:val="22"/>
          <w:szCs w:val="22"/>
        </w:rPr>
        <w:t xml:space="preserve"> formers to help with intervention</w:t>
      </w:r>
      <w:r w:rsidR="00FB65F8">
        <w:rPr>
          <w:rFonts w:asciiTheme="majorHAnsi" w:hAnsiTheme="majorHAnsi" w:cstheme="majorHAnsi"/>
          <w:color w:val="2E3036" w:themeColor="text2"/>
          <w:sz w:val="22"/>
          <w:szCs w:val="22"/>
        </w:rPr>
        <w:t>s</w:t>
      </w:r>
      <w:r>
        <w:rPr>
          <w:rFonts w:asciiTheme="majorHAnsi" w:hAnsiTheme="majorHAnsi" w:cstheme="majorHAnsi"/>
          <w:color w:val="2E3036" w:themeColor="text2"/>
          <w:sz w:val="22"/>
          <w:szCs w:val="22"/>
        </w:rPr>
        <w:t xml:space="preserve"> lower down the school in the subjects they </w:t>
      </w:r>
      <w:r w:rsidR="00FB65F8">
        <w:rPr>
          <w:rFonts w:asciiTheme="majorHAnsi" w:hAnsiTheme="majorHAnsi" w:cstheme="majorHAnsi"/>
          <w:color w:val="2E3036" w:themeColor="text2"/>
          <w:sz w:val="22"/>
          <w:szCs w:val="22"/>
        </w:rPr>
        <w:t xml:space="preserve">are </w:t>
      </w:r>
      <w:r>
        <w:rPr>
          <w:rFonts w:asciiTheme="majorHAnsi" w:hAnsiTheme="majorHAnsi" w:cstheme="majorHAnsi"/>
          <w:color w:val="2E3036" w:themeColor="text2"/>
          <w:sz w:val="22"/>
          <w:szCs w:val="22"/>
        </w:rPr>
        <w:t>studying</w:t>
      </w:r>
      <w:r w:rsidR="00FB65F8">
        <w:rPr>
          <w:rFonts w:asciiTheme="majorHAnsi" w:hAnsiTheme="majorHAnsi" w:cstheme="majorHAnsi"/>
          <w:color w:val="2E3036" w:themeColor="text2"/>
          <w:sz w:val="22"/>
          <w:szCs w:val="22"/>
        </w:rPr>
        <w:t xml:space="preserve"> themselves</w:t>
      </w:r>
      <w:r>
        <w:rPr>
          <w:rFonts w:asciiTheme="majorHAnsi" w:hAnsiTheme="majorHAnsi" w:cstheme="majorHAnsi"/>
          <w:color w:val="2E3036" w:themeColor="text2"/>
          <w:sz w:val="22"/>
          <w:szCs w:val="22"/>
        </w:rPr>
        <w:t>, this can go on to their application forms for university/jobs/apprenticeships.</w:t>
      </w:r>
    </w:p>
    <w:p w14:paraId="5412CDCA" w14:textId="5AE0B57E" w:rsidR="00BA363F" w:rsidRDefault="00BA363F"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sidRPr="00981EEA">
        <w:rPr>
          <w:rFonts w:asciiTheme="majorHAnsi" w:hAnsiTheme="majorHAnsi" w:cstheme="majorHAnsi"/>
          <w:color w:val="2E3036" w:themeColor="text2"/>
          <w:sz w:val="22"/>
          <w:szCs w:val="22"/>
        </w:rPr>
        <w:t>Bridging worlds – primary teachers visiting secondary schools to see how their students have adapted, keep the connections between sectors going so the transition doesn’t feel as bumpy. On the first day of Year 7, having the pictures of all the</w:t>
      </w:r>
      <w:r w:rsidR="00A67B93" w:rsidRPr="00981EEA">
        <w:rPr>
          <w:rFonts w:asciiTheme="majorHAnsi" w:hAnsiTheme="majorHAnsi" w:cstheme="majorHAnsi"/>
          <w:color w:val="2E3036" w:themeColor="text2"/>
          <w:sz w:val="22"/>
          <w:szCs w:val="22"/>
        </w:rPr>
        <w:t xml:space="preserve"> Y</w:t>
      </w:r>
      <w:r w:rsidRPr="00981EEA">
        <w:rPr>
          <w:rFonts w:asciiTheme="majorHAnsi" w:hAnsiTheme="majorHAnsi" w:cstheme="majorHAnsi"/>
          <w:color w:val="2E3036" w:themeColor="text2"/>
          <w:sz w:val="22"/>
          <w:szCs w:val="22"/>
        </w:rPr>
        <w:t>ear 6 teachers and saying to Year 7 parents and children that you thank them for all they have done for these children and now they are handing over the baton to these Year 7 teachers, and include their pictures. Anything that you can do to make the connections clear will help people feel safe and that they belong.</w:t>
      </w:r>
    </w:p>
    <w:p w14:paraId="0E8C7594" w14:textId="338895AB" w:rsidR="00FE5331" w:rsidRPr="00981EEA" w:rsidRDefault="00FE5331" w:rsidP="00981EEA">
      <w:pPr>
        <w:pStyle w:val="ListParagraph"/>
        <w:numPr>
          <w:ilvl w:val="0"/>
          <w:numId w:val="23"/>
        </w:numPr>
        <w:spacing w:afterLines="60" w:after="144" w:line="276" w:lineRule="auto"/>
        <w:ind w:left="357" w:hanging="357"/>
        <w:contextualSpacing w:val="0"/>
        <w:rPr>
          <w:rFonts w:asciiTheme="majorHAnsi" w:hAnsiTheme="majorHAnsi" w:cstheme="majorHAnsi"/>
          <w:color w:val="2E3036" w:themeColor="text2"/>
          <w:sz w:val="22"/>
          <w:szCs w:val="22"/>
        </w:rPr>
      </w:pPr>
      <w:r>
        <w:rPr>
          <w:rFonts w:asciiTheme="majorHAnsi" w:hAnsiTheme="majorHAnsi" w:cstheme="majorHAnsi"/>
          <w:color w:val="2E3036" w:themeColor="text2"/>
          <w:sz w:val="22"/>
          <w:szCs w:val="22"/>
        </w:rPr>
        <w:t xml:space="preserve">Start the belonging process before they </w:t>
      </w:r>
      <w:r w:rsidR="00FB65F8">
        <w:rPr>
          <w:rFonts w:asciiTheme="majorHAnsi" w:hAnsiTheme="majorHAnsi" w:cstheme="majorHAnsi"/>
          <w:color w:val="2E3036" w:themeColor="text2"/>
          <w:sz w:val="22"/>
          <w:szCs w:val="22"/>
        </w:rPr>
        <w:t>join</w:t>
      </w:r>
      <w:r>
        <w:rPr>
          <w:rFonts w:asciiTheme="majorHAnsi" w:hAnsiTheme="majorHAnsi" w:cstheme="majorHAnsi"/>
          <w:color w:val="2E3036" w:themeColor="text2"/>
          <w:sz w:val="22"/>
          <w:szCs w:val="22"/>
        </w:rPr>
        <w:t xml:space="preserve"> you. When places are allocated </w:t>
      </w:r>
      <w:r w:rsidR="00FB65F8">
        <w:rPr>
          <w:rFonts w:asciiTheme="majorHAnsi" w:hAnsiTheme="majorHAnsi" w:cstheme="majorHAnsi"/>
          <w:color w:val="2E3036" w:themeColor="text2"/>
          <w:sz w:val="22"/>
          <w:szCs w:val="22"/>
        </w:rPr>
        <w:t>to</w:t>
      </w:r>
      <w:r>
        <w:rPr>
          <w:rFonts w:asciiTheme="majorHAnsi" w:hAnsiTheme="majorHAnsi" w:cstheme="majorHAnsi"/>
          <w:color w:val="2E3036" w:themeColor="text2"/>
          <w:sz w:val="22"/>
          <w:szCs w:val="22"/>
        </w:rPr>
        <w:t xml:space="preserve"> your school, write to the new cohort welcoming them before they even come to you.</w:t>
      </w:r>
    </w:p>
    <w:p w14:paraId="4D6A1CF1" w14:textId="0C3DF8A8" w:rsidR="00BA363F" w:rsidRPr="00981EEA" w:rsidRDefault="00BA363F" w:rsidP="00BA363F">
      <w:pPr>
        <w:spacing w:after="120" w:line="276" w:lineRule="auto"/>
        <w:rPr>
          <w:rFonts w:asciiTheme="majorHAnsi" w:hAnsiTheme="majorHAnsi" w:cstheme="majorHAnsi"/>
          <w:color w:val="2E3036" w:themeColor="text2"/>
        </w:rPr>
      </w:pPr>
      <w:r w:rsidRPr="00981EEA">
        <w:rPr>
          <w:rFonts w:asciiTheme="majorHAnsi" w:hAnsiTheme="majorHAnsi" w:cstheme="majorHAnsi"/>
          <w:color w:val="2E3036" w:themeColor="text2"/>
        </w:rPr>
        <w:t xml:space="preserve">Some of these things are not expensive or time consuming but do require vision, </w:t>
      </w:r>
      <w:proofErr w:type="gramStart"/>
      <w:r w:rsidRPr="00981EEA">
        <w:rPr>
          <w:rFonts w:asciiTheme="majorHAnsi" w:hAnsiTheme="majorHAnsi" w:cstheme="majorHAnsi"/>
          <w:color w:val="2E3036" w:themeColor="text2"/>
        </w:rPr>
        <w:t>planning</w:t>
      </w:r>
      <w:proofErr w:type="gramEnd"/>
      <w:r w:rsidRPr="00981EEA">
        <w:rPr>
          <w:rFonts w:asciiTheme="majorHAnsi" w:hAnsiTheme="majorHAnsi" w:cstheme="majorHAnsi"/>
          <w:color w:val="2E3036" w:themeColor="text2"/>
        </w:rPr>
        <w:t xml:space="preserve"> and intention. If the result is that the members of your community feel they belong and, </w:t>
      </w:r>
      <w:proofErr w:type="gramStart"/>
      <w:r w:rsidRPr="00981EEA">
        <w:rPr>
          <w:rFonts w:asciiTheme="majorHAnsi" w:hAnsiTheme="majorHAnsi" w:cstheme="majorHAnsi"/>
          <w:color w:val="2E3036" w:themeColor="text2"/>
        </w:rPr>
        <w:t>as a result of</w:t>
      </w:r>
      <w:proofErr w:type="gramEnd"/>
      <w:r w:rsidRPr="00981EEA">
        <w:rPr>
          <w:rFonts w:asciiTheme="majorHAnsi" w:hAnsiTheme="majorHAnsi" w:cstheme="majorHAnsi"/>
          <w:color w:val="2E3036" w:themeColor="text2"/>
        </w:rPr>
        <w:t xml:space="preserve"> that, improve their life chances and outcomes, then surely it is an investment worth making.</w:t>
      </w:r>
    </w:p>
    <w:p w14:paraId="18CEAF36" w14:textId="77777777" w:rsidR="00981EEA" w:rsidRDefault="00981EEA" w:rsidP="00BA363F">
      <w:pPr>
        <w:spacing w:after="120" w:line="276" w:lineRule="auto"/>
        <w:rPr>
          <w:rFonts w:cstheme="minorHAnsi"/>
          <w:b/>
          <w:bCs/>
          <w:color w:val="2E3036" w:themeColor="text2"/>
        </w:rPr>
      </w:pPr>
    </w:p>
    <w:p w14:paraId="7AE51779" w14:textId="19E2A215" w:rsidR="00BA363F" w:rsidRPr="00981EEA" w:rsidRDefault="00BA363F" w:rsidP="00BA363F">
      <w:pPr>
        <w:spacing w:after="120" w:line="276" w:lineRule="auto"/>
        <w:rPr>
          <w:rFonts w:cstheme="minorHAnsi"/>
          <w:b/>
          <w:bCs/>
          <w:color w:val="2E3036" w:themeColor="text2"/>
        </w:rPr>
      </w:pPr>
      <w:r w:rsidRPr="00981EEA">
        <w:rPr>
          <w:rFonts w:cstheme="minorHAnsi"/>
          <w:b/>
          <w:bCs/>
          <w:color w:val="2E3036" w:themeColor="text2"/>
        </w:rPr>
        <w:t>The content of this paper is taken from ideas from the following books</w:t>
      </w:r>
      <w:r w:rsidR="00FB65F8">
        <w:rPr>
          <w:rFonts w:cstheme="minorHAnsi"/>
          <w:b/>
          <w:bCs/>
          <w:color w:val="2E3036" w:themeColor="text2"/>
        </w:rPr>
        <w:t>,</w:t>
      </w:r>
      <w:r w:rsidR="00260D04">
        <w:rPr>
          <w:rFonts w:cstheme="minorHAnsi"/>
          <w:b/>
          <w:bCs/>
          <w:color w:val="2E3036" w:themeColor="text2"/>
        </w:rPr>
        <w:t xml:space="preserve"> as well as from ideas from schools within the </w:t>
      </w:r>
      <w:proofErr w:type="spellStart"/>
      <w:r w:rsidR="00260D04">
        <w:rPr>
          <w:rFonts w:cstheme="minorHAnsi"/>
          <w:b/>
          <w:bCs/>
          <w:color w:val="2E3036" w:themeColor="text2"/>
        </w:rPr>
        <w:t>PiXL</w:t>
      </w:r>
      <w:proofErr w:type="spellEnd"/>
      <w:r w:rsidR="00260D04">
        <w:rPr>
          <w:rFonts w:cstheme="minorHAnsi"/>
          <w:b/>
          <w:bCs/>
          <w:color w:val="2E3036" w:themeColor="text2"/>
        </w:rPr>
        <w:t xml:space="preserve"> network</w:t>
      </w:r>
      <w:r w:rsidRPr="00981EEA">
        <w:rPr>
          <w:rFonts w:cstheme="minorHAnsi"/>
          <w:b/>
          <w:bCs/>
          <w:color w:val="2E3036" w:themeColor="text2"/>
        </w:rPr>
        <w:t>:</w:t>
      </w:r>
    </w:p>
    <w:p w14:paraId="41C27990" w14:textId="77777777" w:rsidR="00BA363F" w:rsidRPr="00981EEA" w:rsidRDefault="00BA363F" w:rsidP="00981EEA">
      <w:pPr>
        <w:pStyle w:val="ListParagraph"/>
        <w:numPr>
          <w:ilvl w:val="0"/>
          <w:numId w:val="25"/>
        </w:numPr>
        <w:spacing w:after="120" w:line="276" w:lineRule="auto"/>
        <w:rPr>
          <w:rFonts w:asciiTheme="majorHAnsi" w:hAnsiTheme="majorHAnsi" w:cstheme="majorHAnsi"/>
          <w:color w:val="2E3036" w:themeColor="text2"/>
          <w:sz w:val="22"/>
          <w:szCs w:val="22"/>
        </w:rPr>
      </w:pPr>
      <w:r w:rsidRPr="00981EEA">
        <w:rPr>
          <w:rFonts w:asciiTheme="majorHAnsi" w:hAnsiTheme="majorHAnsi" w:cstheme="majorHAnsi"/>
          <w:i/>
          <w:iCs/>
          <w:color w:val="2E3036" w:themeColor="text2"/>
          <w:sz w:val="22"/>
          <w:szCs w:val="22"/>
        </w:rPr>
        <w:t>The Culture Code*</w:t>
      </w:r>
      <w:r w:rsidRPr="00981EEA">
        <w:rPr>
          <w:rFonts w:asciiTheme="majorHAnsi" w:hAnsiTheme="majorHAnsi" w:cstheme="majorHAnsi"/>
          <w:color w:val="2E3036" w:themeColor="text2"/>
          <w:sz w:val="22"/>
          <w:szCs w:val="22"/>
        </w:rPr>
        <w:t xml:space="preserve"> </w:t>
      </w:r>
      <w:r w:rsidRPr="00981EEA">
        <w:rPr>
          <w:rFonts w:asciiTheme="minorHAnsi" w:hAnsiTheme="minorHAnsi" w:cstheme="minorHAnsi"/>
          <w:color w:val="2E3036" w:themeColor="text2"/>
          <w:sz w:val="22"/>
          <w:szCs w:val="22"/>
        </w:rPr>
        <w:t xml:space="preserve">– </w:t>
      </w:r>
      <w:r w:rsidRPr="00981EEA">
        <w:rPr>
          <w:rFonts w:asciiTheme="minorHAnsi" w:hAnsiTheme="minorHAnsi" w:cstheme="minorHAnsi"/>
          <w:b/>
          <w:bCs/>
          <w:color w:val="2E3036" w:themeColor="text2"/>
          <w:sz w:val="22"/>
          <w:szCs w:val="22"/>
        </w:rPr>
        <w:t>Daniel Coyle</w:t>
      </w:r>
    </w:p>
    <w:p w14:paraId="5CBE65D9" w14:textId="77777777" w:rsidR="00BA363F" w:rsidRPr="00981EEA" w:rsidRDefault="00BA363F" w:rsidP="00981EEA">
      <w:pPr>
        <w:pStyle w:val="ListParagraph"/>
        <w:numPr>
          <w:ilvl w:val="0"/>
          <w:numId w:val="25"/>
        </w:numPr>
        <w:spacing w:after="120" w:line="276" w:lineRule="auto"/>
        <w:rPr>
          <w:rFonts w:asciiTheme="minorHAnsi" w:hAnsiTheme="minorHAnsi" w:cstheme="minorHAnsi"/>
          <w:color w:val="2E3036" w:themeColor="text2"/>
          <w:sz w:val="22"/>
          <w:szCs w:val="22"/>
        </w:rPr>
      </w:pPr>
      <w:r w:rsidRPr="00981EEA">
        <w:rPr>
          <w:rFonts w:asciiTheme="majorHAnsi" w:hAnsiTheme="majorHAnsi" w:cstheme="majorHAnsi"/>
          <w:i/>
          <w:iCs/>
          <w:color w:val="2E3036" w:themeColor="text2"/>
          <w:sz w:val="22"/>
          <w:szCs w:val="22"/>
        </w:rPr>
        <w:t>Belonging</w:t>
      </w:r>
      <w:r w:rsidRPr="00981EEA">
        <w:rPr>
          <w:rFonts w:asciiTheme="majorHAnsi" w:hAnsiTheme="majorHAnsi" w:cstheme="majorHAnsi"/>
          <w:color w:val="2E3036" w:themeColor="text2"/>
          <w:sz w:val="22"/>
          <w:szCs w:val="22"/>
        </w:rPr>
        <w:t xml:space="preserve"> </w:t>
      </w:r>
      <w:r w:rsidRPr="00981EEA">
        <w:rPr>
          <w:rFonts w:asciiTheme="minorHAnsi" w:hAnsiTheme="minorHAnsi" w:cstheme="minorHAnsi"/>
          <w:color w:val="2E3036" w:themeColor="text2"/>
          <w:sz w:val="22"/>
          <w:szCs w:val="22"/>
        </w:rPr>
        <w:t xml:space="preserve">– </w:t>
      </w:r>
      <w:r w:rsidRPr="00981EEA">
        <w:rPr>
          <w:rFonts w:asciiTheme="minorHAnsi" w:hAnsiTheme="minorHAnsi" w:cstheme="minorHAnsi"/>
          <w:b/>
          <w:bCs/>
          <w:color w:val="2E3036" w:themeColor="text2"/>
          <w:sz w:val="22"/>
          <w:szCs w:val="22"/>
        </w:rPr>
        <w:t>Owen Eastwood</w:t>
      </w:r>
    </w:p>
    <w:p w14:paraId="0F561C30" w14:textId="6EE0D0F9" w:rsidR="00BA363F" w:rsidRDefault="00BA363F" w:rsidP="00981EEA">
      <w:pPr>
        <w:pStyle w:val="ListParagraph"/>
        <w:numPr>
          <w:ilvl w:val="0"/>
          <w:numId w:val="25"/>
        </w:numPr>
        <w:spacing w:line="276" w:lineRule="auto"/>
        <w:rPr>
          <w:rFonts w:asciiTheme="minorHAnsi" w:hAnsiTheme="minorHAnsi" w:cstheme="minorHAnsi"/>
          <w:b/>
          <w:bCs/>
          <w:color w:val="2E3036" w:themeColor="text2"/>
          <w:sz w:val="22"/>
          <w:szCs w:val="22"/>
        </w:rPr>
      </w:pPr>
      <w:r w:rsidRPr="00981EEA">
        <w:rPr>
          <w:rFonts w:asciiTheme="majorHAnsi" w:hAnsiTheme="majorHAnsi" w:cstheme="majorHAnsi"/>
          <w:i/>
          <w:iCs/>
          <w:color w:val="2E3036" w:themeColor="text2"/>
          <w:sz w:val="22"/>
          <w:szCs w:val="22"/>
        </w:rPr>
        <w:t>The Power of Moments*</w:t>
      </w:r>
      <w:r w:rsidRPr="00981EEA">
        <w:rPr>
          <w:rFonts w:asciiTheme="majorHAnsi" w:hAnsiTheme="majorHAnsi" w:cstheme="majorHAnsi"/>
          <w:color w:val="2E3036" w:themeColor="text2"/>
          <w:sz w:val="22"/>
          <w:szCs w:val="22"/>
        </w:rPr>
        <w:t xml:space="preserve"> </w:t>
      </w:r>
      <w:r w:rsidRPr="00981EEA">
        <w:rPr>
          <w:rFonts w:asciiTheme="minorHAnsi" w:hAnsiTheme="minorHAnsi" w:cstheme="minorHAnsi"/>
          <w:color w:val="2E3036" w:themeColor="text2"/>
          <w:sz w:val="22"/>
          <w:szCs w:val="22"/>
        </w:rPr>
        <w:t xml:space="preserve">– </w:t>
      </w:r>
      <w:r w:rsidRPr="00981EEA">
        <w:rPr>
          <w:rFonts w:asciiTheme="minorHAnsi" w:hAnsiTheme="minorHAnsi" w:cstheme="minorHAnsi"/>
          <w:b/>
          <w:bCs/>
          <w:color w:val="2E3036" w:themeColor="text2"/>
          <w:sz w:val="22"/>
          <w:szCs w:val="22"/>
        </w:rPr>
        <w:t>Chip Heath and Dan Heath</w:t>
      </w:r>
    </w:p>
    <w:p w14:paraId="41BDC875" w14:textId="780BDF13" w:rsidR="00981EEA" w:rsidRPr="00260D04" w:rsidRDefault="00FE5331" w:rsidP="00981EEA">
      <w:pPr>
        <w:pStyle w:val="ListParagraph"/>
        <w:numPr>
          <w:ilvl w:val="0"/>
          <w:numId w:val="25"/>
        </w:numPr>
        <w:spacing w:line="276" w:lineRule="auto"/>
        <w:rPr>
          <w:rFonts w:asciiTheme="minorHAnsi" w:hAnsiTheme="minorHAnsi" w:cstheme="minorHAnsi"/>
          <w:b/>
          <w:bCs/>
          <w:color w:val="2E3036" w:themeColor="text2"/>
          <w:sz w:val="22"/>
          <w:szCs w:val="22"/>
        </w:rPr>
      </w:pPr>
      <w:r>
        <w:rPr>
          <w:rFonts w:asciiTheme="majorHAnsi" w:hAnsiTheme="majorHAnsi" w:cstheme="majorHAnsi"/>
          <w:i/>
          <w:iCs/>
          <w:color w:val="2E3036" w:themeColor="text2"/>
          <w:sz w:val="22"/>
          <w:szCs w:val="22"/>
        </w:rPr>
        <w:t>The Art of Gathering* -</w:t>
      </w:r>
      <w:r>
        <w:rPr>
          <w:rFonts w:asciiTheme="minorHAnsi" w:hAnsiTheme="minorHAnsi" w:cstheme="minorHAnsi"/>
          <w:b/>
          <w:bCs/>
          <w:color w:val="2E3036" w:themeColor="text2"/>
          <w:sz w:val="22"/>
          <w:szCs w:val="22"/>
        </w:rPr>
        <w:t xml:space="preserve"> Priya Parker</w:t>
      </w:r>
    </w:p>
    <w:p w14:paraId="2F4C56E9" w14:textId="5C495088" w:rsidR="00646440" w:rsidRDefault="00BA363F" w:rsidP="00981EEA">
      <w:pPr>
        <w:spacing w:after="0" w:line="276" w:lineRule="auto"/>
        <w:rPr>
          <w:rFonts w:asciiTheme="majorHAnsi" w:hAnsiTheme="majorHAnsi" w:cstheme="majorHAnsi"/>
          <w:i/>
          <w:iCs/>
          <w:color w:val="2E3036" w:themeColor="text2"/>
        </w:rPr>
      </w:pPr>
      <w:r w:rsidRPr="00981EEA">
        <w:rPr>
          <w:rFonts w:asciiTheme="majorHAnsi" w:hAnsiTheme="majorHAnsi" w:cstheme="majorHAnsi"/>
          <w:i/>
          <w:iCs/>
          <w:color w:val="2E3036" w:themeColor="text2"/>
        </w:rPr>
        <w:t xml:space="preserve">(*Hear more on this book in the </w:t>
      </w:r>
      <w:proofErr w:type="spellStart"/>
      <w:r w:rsidRPr="00981EEA">
        <w:rPr>
          <w:rFonts w:asciiTheme="majorHAnsi" w:hAnsiTheme="majorHAnsi" w:cstheme="majorHAnsi"/>
          <w:i/>
          <w:iCs/>
          <w:color w:val="2E3036" w:themeColor="text2"/>
        </w:rPr>
        <w:t>PiXL</w:t>
      </w:r>
      <w:proofErr w:type="spellEnd"/>
      <w:r w:rsidRPr="00981EEA">
        <w:rPr>
          <w:rFonts w:asciiTheme="majorHAnsi" w:hAnsiTheme="majorHAnsi" w:cstheme="majorHAnsi"/>
          <w:i/>
          <w:iCs/>
          <w:color w:val="2E3036" w:themeColor="text2"/>
        </w:rPr>
        <w:t xml:space="preserve"> Leadership </w:t>
      </w:r>
      <w:proofErr w:type="spellStart"/>
      <w:r w:rsidRPr="00981EEA">
        <w:rPr>
          <w:rFonts w:asciiTheme="majorHAnsi" w:hAnsiTheme="majorHAnsi" w:cstheme="majorHAnsi"/>
          <w:i/>
          <w:iCs/>
          <w:color w:val="2E3036" w:themeColor="text2"/>
        </w:rPr>
        <w:t>Bookclub</w:t>
      </w:r>
      <w:proofErr w:type="spellEnd"/>
      <w:r w:rsidRPr="00981EEA">
        <w:rPr>
          <w:rFonts w:asciiTheme="majorHAnsi" w:hAnsiTheme="majorHAnsi" w:cstheme="majorHAnsi"/>
          <w:i/>
          <w:iCs/>
          <w:color w:val="2E3036" w:themeColor="text2"/>
        </w:rPr>
        <w:t xml:space="preserve"> podcast, available on all usual podcast platform</w:t>
      </w:r>
      <w:r w:rsidR="00E12518" w:rsidRPr="00981EEA">
        <w:rPr>
          <w:rFonts w:asciiTheme="majorHAnsi" w:hAnsiTheme="majorHAnsi" w:cstheme="majorHAnsi"/>
          <w:i/>
          <w:iCs/>
          <w:color w:val="2E3036" w:themeColor="text2"/>
        </w:rPr>
        <w:t>s.</w:t>
      </w:r>
      <w:r w:rsidR="00993EE3" w:rsidRPr="00981EEA">
        <w:rPr>
          <w:rFonts w:asciiTheme="majorHAnsi" w:hAnsiTheme="majorHAnsi" w:cstheme="majorHAnsi"/>
          <w:i/>
          <w:iCs/>
          <w:color w:val="2E3036" w:themeColor="text2"/>
        </w:rPr>
        <w:t>)</w:t>
      </w:r>
    </w:p>
    <w:p w14:paraId="3554301A" w14:textId="0A30F6AB" w:rsidR="001B0CBA" w:rsidRPr="001B10EE" w:rsidRDefault="00646440" w:rsidP="001B10EE">
      <w:pPr>
        <w:rPr>
          <w:rFonts w:asciiTheme="majorHAnsi" w:hAnsiTheme="majorHAnsi" w:cstheme="majorHAnsi"/>
          <w:i/>
          <w:iCs/>
          <w:color w:val="2E3036" w:themeColor="text2"/>
        </w:rPr>
      </w:pPr>
      <w:r>
        <w:rPr>
          <w:rFonts w:asciiTheme="majorHAnsi" w:hAnsiTheme="majorHAnsi" w:cstheme="majorHAnsi"/>
          <w:i/>
          <w:iCs/>
          <w:color w:val="2E3036" w:themeColor="text2"/>
        </w:rPr>
        <w:br w:type="page"/>
      </w:r>
    </w:p>
    <w:p w14:paraId="409591C6" w14:textId="0279F6EA" w:rsidR="001B0CBA" w:rsidRDefault="001B10EE" w:rsidP="001B0CBA">
      <w:pPr>
        <w:spacing w:after="480"/>
        <w:rPr>
          <w:rFonts w:cstheme="minorHAnsi"/>
          <w:b/>
          <w:bCs/>
          <w:color w:val="FFFFFF" w:themeColor="background1"/>
          <w:sz w:val="20"/>
          <w:szCs w:val="20"/>
          <w:lang w:val="en-US" w:eastAsia="en-GB"/>
        </w:rPr>
      </w:pPr>
      <w:r>
        <w:rPr>
          <w:rFonts w:cstheme="majorHAnsi"/>
          <w:noProof/>
        </w:rPr>
        <w:lastRenderedPageBreak/>
        <w:drawing>
          <wp:anchor distT="0" distB="0" distL="114300" distR="114300" simplePos="0" relativeHeight="251659264" behindDoc="1" locked="0" layoutInCell="1" allowOverlap="1" wp14:anchorId="5ADBC275" wp14:editId="743CFDBE">
            <wp:simplePos x="0" y="0"/>
            <wp:positionH relativeFrom="page">
              <wp:posOffset>-11609</wp:posOffset>
            </wp:positionH>
            <wp:positionV relativeFrom="paragraph">
              <wp:posOffset>-1092245</wp:posOffset>
            </wp:positionV>
            <wp:extent cx="7558405" cy="10951845"/>
            <wp:effectExtent l="0" t="0" r="4445" b="190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405" cy="10951845"/>
                    </a:xfrm>
                    <a:prstGeom prst="rect">
                      <a:avLst/>
                    </a:prstGeom>
                  </pic:spPr>
                </pic:pic>
              </a:graphicData>
            </a:graphic>
            <wp14:sizeRelH relativeFrom="page">
              <wp14:pctWidth>0</wp14:pctWidth>
            </wp14:sizeRelH>
            <wp14:sizeRelV relativeFrom="page">
              <wp14:pctHeight>0</wp14:pctHeight>
            </wp14:sizeRelV>
          </wp:anchor>
        </w:drawing>
      </w:r>
    </w:p>
    <w:p w14:paraId="5431E577" w14:textId="6D16103D" w:rsidR="001B0CBA" w:rsidRDefault="001B0CBA" w:rsidP="001B0CBA">
      <w:pPr>
        <w:spacing w:after="480"/>
        <w:rPr>
          <w:rFonts w:cstheme="minorHAnsi"/>
          <w:b/>
          <w:bCs/>
          <w:color w:val="FFFFFF" w:themeColor="background1"/>
          <w:sz w:val="20"/>
          <w:szCs w:val="20"/>
          <w:lang w:val="en-US" w:eastAsia="en-GB"/>
        </w:rPr>
      </w:pPr>
    </w:p>
    <w:p w14:paraId="6595FE5E" w14:textId="77777777" w:rsidR="00646440" w:rsidRDefault="00646440" w:rsidP="00C66B88">
      <w:pPr>
        <w:spacing w:after="480"/>
        <w:rPr>
          <w:rFonts w:cstheme="minorHAnsi"/>
          <w:b/>
          <w:bCs/>
          <w:color w:val="FFFFFF" w:themeColor="background1"/>
          <w:sz w:val="20"/>
          <w:szCs w:val="20"/>
          <w:lang w:val="en-US" w:eastAsia="en-GB"/>
        </w:rPr>
      </w:pPr>
    </w:p>
    <w:p w14:paraId="78241586" w14:textId="77777777" w:rsidR="00646440" w:rsidRDefault="00646440" w:rsidP="00C66B88">
      <w:pPr>
        <w:spacing w:after="480"/>
        <w:rPr>
          <w:rFonts w:cstheme="minorHAnsi"/>
          <w:b/>
          <w:bCs/>
          <w:color w:val="FFFFFF" w:themeColor="background1"/>
          <w:sz w:val="20"/>
          <w:szCs w:val="20"/>
          <w:lang w:val="en-US" w:eastAsia="en-GB"/>
        </w:rPr>
      </w:pPr>
    </w:p>
    <w:p w14:paraId="7F658ED9" w14:textId="77777777" w:rsidR="00646440" w:rsidRDefault="00646440" w:rsidP="00C66B88">
      <w:pPr>
        <w:spacing w:after="480"/>
        <w:rPr>
          <w:rFonts w:cstheme="minorHAnsi"/>
          <w:b/>
          <w:bCs/>
          <w:color w:val="FFFFFF" w:themeColor="background1"/>
          <w:sz w:val="20"/>
          <w:szCs w:val="20"/>
          <w:lang w:val="en-US" w:eastAsia="en-GB"/>
        </w:rPr>
      </w:pPr>
    </w:p>
    <w:p w14:paraId="2F6F1404" w14:textId="77777777" w:rsidR="00646440" w:rsidRDefault="00646440" w:rsidP="00C66B88">
      <w:pPr>
        <w:spacing w:after="480"/>
        <w:rPr>
          <w:rFonts w:cstheme="minorHAnsi"/>
          <w:b/>
          <w:bCs/>
          <w:color w:val="FFFFFF" w:themeColor="background1"/>
          <w:sz w:val="20"/>
          <w:szCs w:val="20"/>
          <w:lang w:val="en-US" w:eastAsia="en-GB"/>
        </w:rPr>
      </w:pPr>
    </w:p>
    <w:p w14:paraId="32509D57" w14:textId="77777777" w:rsidR="00646440" w:rsidRDefault="00646440" w:rsidP="00C66B88">
      <w:pPr>
        <w:spacing w:after="480"/>
        <w:rPr>
          <w:rFonts w:cstheme="minorHAnsi"/>
          <w:b/>
          <w:bCs/>
          <w:color w:val="FFFFFF" w:themeColor="background1"/>
          <w:sz w:val="20"/>
          <w:szCs w:val="20"/>
          <w:lang w:val="en-US" w:eastAsia="en-GB"/>
        </w:rPr>
      </w:pPr>
    </w:p>
    <w:p w14:paraId="702168FA" w14:textId="77777777" w:rsidR="00646440" w:rsidRDefault="00646440" w:rsidP="00C66B88">
      <w:pPr>
        <w:spacing w:after="480"/>
        <w:rPr>
          <w:rFonts w:cstheme="minorHAnsi"/>
          <w:b/>
          <w:bCs/>
          <w:color w:val="FFFFFF" w:themeColor="background1"/>
          <w:sz w:val="20"/>
          <w:szCs w:val="20"/>
          <w:lang w:val="en-US" w:eastAsia="en-GB"/>
        </w:rPr>
      </w:pPr>
    </w:p>
    <w:p w14:paraId="42F91E6B" w14:textId="77777777" w:rsidR="00646440" w:rsidRDefault="00646440" w:rsidP="00C66B88">
      <w:pPr>
        <w:spacing w:after="480"/>
        <w:rPr>
          <w:rFonts w:cstheme="minorHAnsi"/>
          <w:b/>
          <w:bCs/>
          <w:color w:val="FFFFFF" w:themeColor="background1"/>
          <w:sz w:val="20"/>
          <w:szCs w:val="20"/>
          <w:lang w:val="en-US" w:eastAsia="en-GB"/>
        </w:rPr>
      </w:pPr>
    </w:p>
    <w:p w14:paraId="1E3BFEF5" w14:textId="77777777" w:rsidR="00646440" w:rsidRDefault="00646440" w:rsidP="00C66B88">
      <w:pPr>
        <w:spacing w:after="480"/>
        <w:rPr>
          <w:rFonts w:cstheme="minorHAnsi"/>
          <w:b/>
          <w:bCs/>
          <w:color w:val="FFFFFF" w:themeColor="background1"/>
          <w:sz w:val="20"/>
          <w:szCs w:val="20"/>
          <w:lang w:val="en-US" w:eastAsia="en-GB"/>
        </w:rPr>
      </w:pPr>
    </w:p>
    <w:p w14:paraId="6079D649" w14:textId="77777777" w:rsidR="00646440" w:rsidRDefault="00646440" w:rsidP="00C66B88">
      <w:pPr>
        <w:spacing w:after="480"/>
        <w:rPr>
          <w:rFonts w:cstheme="minorHAnsi"/>
          <w:b/>
          <w:bCs/>
          <w:color w:val="FFFFFF" w:themeColor="background1"/>
          <w:sz w:val="20"/>
          <w:szCs w:val="20"/>
          <w:lang w:val="en-US" w:eastAsia="en-GB"/>
        </w:rPr>
      </w:pPr>
    </w:p>
    <w:p w14:paraId="5BBD50EA" w14:textId="77777777" w:rsidR="00646440" w:rsidRDefault="00646440" w:rsidP="00C66B88">
      <w:pPr>
        <w:spacing w:after="480"/>
        <w:rPr>
          <w:rFonts w:cstheme="minorHAnsi"/>
          <w:b/>
          <w:bCs/>
          <w:color w:val="FFFFFF" w:themeColor="background1"/>
          <w:sz w:val="20"/>
          <w:szCs w:val="20"/>
          <w:lang w:val="en-US" w:eastAsia="en-GB"/>
        </w:rPr>
      </w:pPr>
    </w:p>
    <w:p w14:paraId="15CB5413" w14:textId="77777777" w:rsidR="00646440" w:rsidRDefault="00646440" w:rsidP="00C66B88">
      <w:pPr>
        <w:spacing w:after="480"/>
        <w:rPr>
          <w:rFonts w:cstheme="minorHAnsi"/>
          <w:b/>
          <w:bCs/>
          <w:color w:val="FFFFFF" w:themeColor="background1"/>
          <w:sz w:val="20"/>
          <w:szCs w:val="20"/>
          <w:lang w:val="en-US" w:eastAsia="en-GB"/>
        </w:rPr>
      </w:pPr>
    </w:p>
    <w:p w14:paraId="427548E5" w14:textId="25D85529" w:rsidR="00C66B88" w:rsidRDefault="001B0CBA" w:rsidP="00C66B88">
      <w:pPr>
        <w:spacing w:after="480"/>
        <w:rPr>
          <w:rFonts w:cstheme="minorHAnsi"/>
          <w:b/>
          <w:bCs/>
          <w:color w:val="FFFFFF" w:themeColor="background1"/>
          <w:sz w:val="20"/>
          <w:szCs w:val="20"/>
          <w:lang w:val="en-US" w:eastAsia="en-GB"/>
        </w:rPr>
      </w:pPr>
      <w:r w:rsidRPr="001C7D33">
        <w:rPr>
          <w:rFonts w:cstheme="minorHAnsi"/>
          <w:b/>
          <w:bCs/>
          <w:color w:val="FFFFFF" w:themeColor="background1"/>
          <w:sz w:val="20"/>
          <w:szCs w:val="20"/>
          <w:lang w:val="en-US" w:eastAsia="en-GB"/>
        </w:rPr>
        <w:t>©</w:t>
      </w:r>
      <w:r>
        <w:rPr>
          <w:rFonts w:cstheme="minorHAnsi"/>
          <w:b/>
          <w:bCs/>
          <w:color w:val="FFFFFF" w:themeColor="background1"/>
          <w:sz w:val="20"/>
          <w:szCs w:val="20"/>
          <w:lang w:val="en-US" w:eastAsia="en-GB"/>
        </w:rPr>
        <w:t xml:space="preserve"> </w:t>
      </w:r>
      <w:r w:rsidRPr="001C7D33">
        <w:rPr>
          <w:rFonts w:cstheme="minorHAnsi"/>
          <w:b/>
          <w:bCs/>
          <w:color w:val="FFFFFF" w:themeColor="background1"/>
          <w:sz w:val="20"/>
          <w:szCs w:val="20"/>
          <w:lang w:val="en-US" w:eastAsia="en-GB"/>
        </w:rPr>
        <w:t xml:space="preserve">The </w:t>
      </w:r>
      <w:proofErr w:type="spellStart"/>
      <w:r w:rsidRPr="001C7D33">
        <w:rPr>
          <w:rFonts w:cstheme="minorHAnsi"/>
          <w:b/>
          <w:bCs/>
          <w:color w:val="FFFFFF" w:themeColor="background1"/>
          <w:sz w:val="20"/>
          <w:szCs w:val="20"/>
          <w:lang w:val="en-US" w:eastAsia="en-GB"/>
        </w:rPr>
        <w:t>PiXL</w:t>
      </w:r>
      <w:proofErr w:type="spellEnd"/>
      <w:r w:rsidRPr="001C7D33">
        <w:rPr>
          <w:rFonts w:cstheme="minorHAnsi"/>
          <w:b/>
          <w:bCs/>
          <w:color w:val="FFFFFF" w:themeColor="background1"/>
          <w:sz w:val="20"/>
          <w:szCs w:val="20"/>
          <w:lang w:val="en-US" w:eastAsia="en-GB"/>
        </w:rPr>
        <w:t xml:space="preserve"> Club Ltd.  202</w:t>
      </w:r>
      <w:r>
        <w:rPr>
          <w:rFonts w:cstheme="minorHAnsi"/>
          <w:b/>
          <w:bCs/>
          <w:color w:val="FFFFFF" w:themeColor="background1"/>
          <w:sz w:val="20"/>
          <w:szCs w:val="20"/>
          <w:lang w:val="en-US" w:eastAsia="en-GB"/>
        </w:rPr>
        <w:t>3</w:t>
      </w:r>
      <w:r w:rsidRPr="001C7D33">
        <w:rPr>
          <w:rFonts w:cstheme="minorHAnsi"/>
          <w:b/>
          <w:bCs/>
          <w:color w:val="FFFFFF" w:themeColor="background1"/>
          <w:sz w:val="20"/>
          <w:szCs w:val="20"/>
          <w:lang w:val="en-US" w:eastAsia="en-GB"/>
        </w:rPr>
        <w:t>. All Rights Reserved.</w:t>
      </w:r>
    </w:p>
    <w:p w14:paraId="287A544E" w14:textId="19DB31FE" w:rsidR="00C66B88" w:rsidRPr="001C7D33" w:rsidRDefault="00C66B88" w:rsidP="00C66B88">
      <w:pPr>
        <w:jc w:val="both"/>
        <w:rPr>
          <w:rFonts w:asciiTheme="majorHAnsi" w:hAnsiTheme="majorHAnsi" w:cstheme="majorHAnsi"/>
          <w:color w:val="FFFFFF" w:themeColor="background1"/>
          <w:sz w:val="16"/>
          <w:szCs w:val="16"/>
        </w:rPr>
      </w:pPr>
      <w:r w:rsidRPr="001C7D33">
        <w:rPr>
          <w:rFonts w:asciiTheme="majorHAnsi" w:hAnsiTheme="majorHAnsi" w:cstheme="majorHAnsi"/>
          <w:color w:val="FFFFFF" w:themeColor="background1"/>
          <w:sz w:val="16"/>
          <w:szCs w:val="16"/>
          <w:lang w:val="en-US" w:eastAsia="en-GB"/>
        </w:rPr>
        <w:t xml:space="preserve">This resource is strictly for the use of The PiXL Club (“PiXL”) subscribing schools and their students for as long as they remain PiXL subscribers. </w:t>
      </w:r>
      <w:r w:rsidR="001B10EE">
        <w:rPr>
          <w:rFonts w:asciiTheme="majorHAnsi" w:hAnsiTheme="majorHAnsi" w:cstheme="majorHAnsi"/>
          <w:color w:val="FFFFFF" w:themeColor="background1"/>
          <w:sz w:val="16"/>
          <w:szCs w:val="16"/>
          <w:lang w:val="en-US" w:eastAsia="en-GB"/>
        </w:rPr>
        <w:t xml:space="preserve">This </w:t>
      </w:r>
      <w:r w:rsidR="0084796D">
        <w:rPr>
          <w:rFonts w:asciiTheme="majorHAnsi" w:hAnsiTheme="majorHAnsi" w:cstheme="majorHAnsi"/>
          <w:color w:val="FFFFFF" w:themeColor="background1"/>
          <w:sz w:val="16"/>
          <w:szCs w:val="16"/>
          <w:lang w:val="en-US" w:eastAsia="en-GB"/>
        </w:rPr>
        <w:t xml:space="preserve">resource may also be used by visitors to the </w:t>
      </w:r>
      <w:proofErr w:type="spellStart"/>
      <w:r w:rsidR="0084796D">
        <w:rPr>
          <w:rFonts w:asciiTheme="majorHAnsi" w:hAnsiTheme="majorHAnsi" w:cstheme="majorHAnsi"/>
          <w:color w:val="FFFFFF" w:themeColor="background1"/>
          <w:sz w:val="16"/>
          <w:szCs w:val="16"/>
          <w:lang w:val="en-US" w:eastAsia="en-GB"/>
        </w:rPr>
        <w:t>PiXL</w:t>
      </w:r>
      <w:proofErr w:type="spellEnd"/>
      <w:r w:rsidR="0084796D">
        <w:rPr>
          <w:rFonts w:asciiTheme="majorHAnsi" w:hAnsiTheme="majorHAnsi" w:cstheme="majorHAnsi"/>
          <w:color w:val="FFFFFF" w:themeColor="background1"/>
          <w:sz w:val="16"/>
          <w:szCs w:val="16"/>
          <w:lang w:val="en-US" w:eastAsia="en-GB"/>
        </w:rPr>
        <w:t xml:space="preserve"> website or </w:t>
      </w:r>
      <w:proofErr w:type="spellStart"/>
      <w:proofErr w:type="gramStart"/>
      <w:r w:rsidR="0084796D">
        <w:rPr>
          <w:rFonts w:asciiTheme="majorHAnsi" w:hAnsiTheme="majorHAnsi" w:cstheme="majorHAnsi"/>
          <w:color w:val="FFFFFF" w:themeColor="background1"/>
          <w:sz w:val="16"/>
          <w:szCs w:val="16"/>
          <w:lang w:val="en-US" w:eastAsia="en-GB"/>
        </w:rPr>
        <w:t>events.</w:t>
      </w:r>
      <w:r w:rsidRPr="001C7D33">
        <w:rPr>
          <w:rFonts w:asciiTheme="majorHAnsi" w:hAnsiTheme="majorHAnsi" w:cstheme="majorHAnsi"/>
          <w:color w:val="FFFFFF" w:themeColor="background1"/>
          <w:sz w:val="16"/>
          <w:szCs w:val="16"/>
          <w:lang w:val="en-US" w:eastAsia="en-GB"/>
        </w:rPr>
        <w:t>It</w:t>
      </w:r>
      <w:proofErr w:type="spellEnd"/>
      <w:proofErr w:type="gramEnd"/>
      <w:r w:rsidRPr="001C7D33">
        <w:rPr>
          <w:rFonts w:asciiTheme="majorHAnsi" w:hAnsiTheme="majorHAnsi" w:cstheme="majorHAnsi"/>
          <w:color w:val="FFFFFF" w:themeColor="background1"/>
          <w:sz w:val="16"/>
          <w:szCs w:val="16"/>
          <w:lang w:val="en-US" w:eastAsia="en-GB"/>
        </w:rPr>
        <w:t xml:space="preserve"> may NOT be copied, sold, or transferred to or by a third party or used by the school after the school subscription ceases. Until such time it may be freely used within the PiXL subscribing school by their teachers and </w:t>
      </w:r>
      <w:proofErr w:type="spellStart"/>
      <w:r w:rsidRPr="001C7D33">
        <w:rPr>
          <w:rFonts w:asciiTheme="majorHAnsi" w:hAnsiTheme="majorHAnsi" w:cstheme="majorHAnsi"/>
          <w:color w:val="FFFFFF" w:themeColor="background1"/>
          <w:sz w:val="16"/>
          <w:szCs w:val="16"/>
          <w:lang w:val="en-US" w:eastAsia="en-GB"/>
        </w:rPr>
        <w:t>authorised</w:t>
      </w:r>
      <w:proofErr w:type="spellEnd"/>
      <w:r w:rsidRPr="001C7D33">
        <w:rPr>
          <w:rFonts w:asciiTheme="majorHAnsi" w:hAnsiTheme="majorHAnsi" w:cstheme="majorHAnsi"/>
          <w:color w:val="FFFFFF" w:themeColor="background1"/>
          <w:sz w:val="16"/>
          <w:szCs w:val="16"/>
          <w:lang w:val="en-US" w:eastAsia="en-GB"/>
        </w:rPr>
        <w:t xml:space="preserve"> staff and any other use or sale thereof is strictly prohibited.</w:t>
      </w:r>
    </w:p>
    <w:p w14:paraId="78010960" w14:textId="77777777" w:rsidR="00C66B88" w:rsidRPr="001C7D33" w:rsidRDefault="00C66B88" w:rsidP="00C66B88">
      <w:pPr>
        <w:jc w:val="both"/>
        <w:rPr>
          <w:rFonts w:asciiTheme="majorHAnsi" w:hAnsiTheme="majorHAnsi" w:cstheme="majorHAnsi"/>
          <w:color w:val="FFFFFF" w:themeColor="background1"/>
          <w:sz w:val="16"/>
          <w:szCs w:val="16"/>
        </w:rPr>
      </w:pPr>
      <w:r w:rsidRPr="001C7D33">
        <w:rPr>
          <w:rFonts w:asciiTheme="majorHAnsi" w:hAnsiTheme="majorHAnsi" w:cstheme="majorHAnsi"/>
          <w:color w:val="FFFFFF" w:themeColor="background1"/>
          <w:sz w:val="16"/>
          <w:szCs w:val="16"/>
          <w:lang w:val="en-US" w:eastAsia="en-GB"/>
        </w:rPr>
        <w:t xml:space="preserve">All opinions and contributions are those of the authors. The contents of this resource are not connected with, or endorsed by, any other company, </w:t>
      </w:r>
      <w:proofErr w:type="spellStart"/>
      <w:proofErr w:type="gramStart"/>
      <w:r w:rsidRPr="001C7D33">
        <w:rPr>
          <w:rFonts w:asciiTheme="majorHAnsi" w:hAnsiTheme="majorHAnsi" w:cstheme="majorHAnsi"/>
          <w:color w:val="FFFFFF" w:themeColor="background1"/>
          <w:sz w:val="16"/>
          <w:szCs w:val="16"/>
          <w:lang w:val="en-US" w:eastAsia="en-GB"/>
        </w:rPr>
        <w:t>organisation</w:t>
      </w:r>
      <w:proofErr w:type="spellEnd"/>
      <w:proofErr w:type="gramEnd"/>
      <w:r w:rsidRPr="001C7D33">
        <w:rPr>
          <w:rFonts w:asciiTheme="majorHAnsi" w:hAnsiTheme="majorHAnsi" w:cstheme="majorHAnsi"/>
          <w:color w:val="FFFFFF" w:themeColor="background1"/>
          <w:sz w:val="16"/>
          <w:szCs w:val="16"/>
          <w:lang w:val="en-US" w:eastAsia="en-GB"/>
        </w:rPr>
        <w:t xml:space="preserve"> or institution.</w:t>
      </w:r>
    </w:p>
    <w:p w14:paraId="5AD1AE4C" w14:textId="77777777" w:rsidR="00C66B88" w:rsidRPr="001C7D33" w:rsidRDefault="00C66B88" w:rsidP="00C66B88">
      <w:pPr>
        <w:jc w:val="both"/>
        <w:rPr>
          <w:rFonts w:asciiTheme="majorHAnsi" w:hAnsiTheme="majorHAnsi" w:cstheme="majorHAnsi"/>
          <w:color w:val="FFFFFF" w:themeColor="background1"/>
          <w:sz w:val="16"/>
          <w:szCs w:val="16"/>
        </w:rPr>
      </w:pPr>
      <w:r w:rsidRPr="001C7D33">
        <w:rPr>
          <w:rFonts w:asciiTheme="majorHAnsi" w:hAnsiTheme="majorHAnsi" w:cstheme="majorHAnsi"/>
          <w:color w:val="FFFFFF" w:themeColor="background1"/>
          <w:sz w:val="16"/>
          <w:szCs w:val="16"/>
          <w:lang w:val="en-US" w:eastAsia="en-GB"/>
        </w:rPr>
        <w:t xml:space="preserve">This resource may contain third party copyright material not owned by PiXL and as such is protected by law. Any such copyright material used by PiXL is either provided under </w:t>
      </w:r>
      <w:proofErr w:type="spellStart"/>
      <w:r w:rsidRPr="001C7D33">
        <w:rPr>
          <w:rFonts w:asciiTheme="majorHAnsi" w:hAnsiTheme="majorHAnsi" w:cstheme="majorHAnsi"/>
          <w:color w:val="FFFFFF" w:themeColor="background1"/>
          <w:sz w:val="16"/>
          <w:szCs w:val="16"/>
          <w:lang w:val="en-US" w:eastAsia="en-GB"/>
        </w:rPr>
        <w:t>licence</w:t>
      </w:r>
      <w:proofErr w:type="spellEnd"/>
      <w:r w:rsidRPr="001C7D33">
        <w:rPr>
          <w:rFonts w:asciiTheme="majorHAnsi" w:hAnsiTheme="majorHAnsi" w:cstheme="majorHAnsi"/>
          <w:color w:val="FFFFFF" w:themeColor="background1"/>
          <w:sz w:val="16"/>
          <w:szCs w:val="16"/>
          <w:lang w:val="en-US" w:eastAsia="en-GB"/>
        </w:rPr>
        <w:t xml:space="preserve"> or pending a </w:t>
      </w:r>
      <w:proofErr w:type="spellStart"/>
      <w:r w:rsidRPr="001C7D33">
        <w:rPr>
          <w:rFonts w:asciiTheme="majorHAnsi" w:hAnsiTheme="majorHAnsi" w:cstheme="majorHAnsi"/>
          <w:color w:val="FFFFFF" w:themeColor="background1"/>
          <w:sz w:val="16"/>
          <w:szCs w:val="16"/>
          <w:lang w:val="en-US" w:eastAsia="en-GB"/>
        </w:rPr>
        <w:t>licence</w:t>
      </w:r>
      <w:proofErr w:type="spellEnd"/>
      <w:r w:rsidRPr="001C7D33">
        <w:rPr>
          <w:rFonts w:asciiTheme="majorHAnsi" w:hAnsiTheme="majorHAnsi" w:cstheme="majorHAnsi"/>
          <w:color w:val="FFFFFF" w:themeColor="background1"/>
          <w:sz w:val="16"/>
          <w:szCs w:val="16"/>
          <w:lang w:val="en-US" w:eastAsia="en-GB"/>
        </w:rPr>
        <w:t>.</w:t>
      </w:r>
    </w:p>
    <w:p w14:paraId="543622F6" w14:textId="0919A00A" w:rsidR="001C7D33" w:rsidRPr="0084796D" w:rsidRDefault="00C66B88" w:rsidP="0084796D">
      <w:pPr>
        <w:jc w:val="both"/>
        <w:rPr>
          <w:rFonts w:asciiTheme="majorHAnsi" w:hAnsiTheme="majorHAnsi" w:cstheme="majorHAnsi"/>
          <w:color w:val="FFFFFF" w:themeColor="background1"/>
          <w:sz w:val="16"/>
          <w:szCs w:val="16"/>
          <w:lang w:val="en-US" w:eastAsia="en-GB"/>
        </w:rPr>
      </w:pPr>
      <w:proofErr w:type="spellStart"/>
      <w:r w:rsidRPr="001C7D33">
        <w:rPr>
          <w:rFonts w:asciiTheme="majorHAnsi" w:hAnsiTheme="majorHAnsi" w:cstheme="majorHAnsi"/>
          <w:color w:val="FFFFFF" w:themeColor="background1"/>
          <w:sz w:val="16"/>
          <w:szCs w:val="16"/>
          <w:lang w:val="en-US" w:eastAsia="en-GB"/>
        </w:rPr>
        <w:t>PiXL</w:t>
      </w:r>
      <w:proofErr w:type="spellEnd"/>
      <w:r w:rsidRPr="001C7D33">
        <w:rPr>
          <w:rFonts w:asciiTheme="majorHAnsi" w:hAnsiTheme="majorHAnsi" w:cstheme="majorHAnsi"/>
          <w:color w:val="FFFFFF" w:themeColor="background1"/>
          <w:sz w:val="16"/>
          <w:szCs w:val="16"/>
          <w:lang w:val="en-US" w:eastAsia="en-GB"/>
        </w:rPr>
        <w:t xml:space="preserve"> </w:t>
      </w:r>
      <w:proofErr w:type="spellStart"/>
      <w:r w:rsidRPr="001C7D33">
        <w:rPr>
          <w:rFonts w:asciiTheme="majorHAnsi" w:hAnsiTheme="majorHAnsi" w:cstheme="majorHAnsi"/>
          <w:color w:val="FFFFFF" w:themeColor="background1"/>
          <w:sz w:val="16"/>
          <w:szCs w:val="16"/>
          <w:lang w:val="en-US" w:eastAsia="en-GB"/>
        </w:rPr>
        <w:t>endeavour</w:t>
      </w:r>
      <w:proofErr w:type="spellEnd"/>
      <w:r w:rsidRPr="001C7D33">
        <w:rPr>
          <w:rFonts w:asciiTheme="majorHAnsi" w:hAnsiTheme="majorHAnsi" w:cstheme="majorHAnsi"/>
          <w:color w:val="FFFFFF" w:themeColor="background1"/>
          <w:sz w:val="16"/>
          <w:szCs w:val="16"/>
          <w:lang w:val="en-US" w:eastAsia="en-GB"/>
        </w:rPr>
        <w:t xml:space="preserve"> to trace and contact third party copyright owners. If there are any inadvertent omissions or errors in the acknowledgements or usage, this is unintended and PiXL will remedy these on written notification.</w:t>
      </w:r>
    </w:p>
    <w:sectPr w:rsidR="001C7D33" w:rsidRPr="0084796D" w:rsidSect="004C627B">
      <w:headerReference w:type="default" r:id="rId13"/>
      <w:footerReference w:type="default" r:id="rId14"/>
      <w:headerReference w:type="first" r:id="rId15"/>
      <w:footerReference w:type="first" r:id="rId16"/>
      <w:pgSz w:w="11906" w:h="16838"/>
      <w:pgMar w:top="1701" w:right="1134" w:bottom="1985" w:left="1134" w:header="709" w:footer="12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EE0F9" w14:textId="77777777" w:rsidR="001529E3" w:rsidRDefault="001529E3" w:rsidP="00B2022C">
      <w:pPr>
        <w:spacing w:after="0" w:line="240" w:lineRule="auto"/>
      </w:pPr>
      <w:r>
        <w:separator/>
      </w:r>
    </w:p>
  </w:endnote>
  <w:endnote w:type="continuationSeparator" w:id="0">
    <w:p w14:paraId="371A11E8" w14:textId="77777777" w:rsidR="001529E3" w:rsidRDefault="001529E3" w:rsidP="00B20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E5F9" w14:textId="73170A8B" w:rsidR="00B2022C" w:rsidRDefault="00BD46C7">
    <w:pPr>
      <w:pStyle w:val="Footer"/>
    </w:pPr>
    <w:r w:rsidRPr="00BD46C7">
      <w:rPr>
        <w:rFonts w:cstheme="minorHAnsi"/>
        <w:b/>
        <w:bCs/>
        <w:color w:val="2E3036"/>
        <w:spacing w:val="40"/>
        <w:sz w:val="18"/>
        <w:szCs w:val="18"/>
        <w:lang w:val="en-US"/>
      </w:rPr>
      <w:fldChar w:fldCharType="begin"/>
    </w:r>
    <w:r w:rsidRPr="00BD46C7">
      <w:rPr>
        <w:rFonts w:cstheme="minorHAnsi"/>
        <w:b/>
        <w:bCs/>
        <w:color w:val="2E3036"/>
        <w:spacing w:val="40"/>
        <w:sz w:val="18"/>
        <w:szCs w:val="18"/>
        <w:lang w:val="en-US"/>
      </w:rPr>
      <w:instrText xml:space="preserve"> PAGE   \* MERGEFORMAT </w:instrText>
    </w:r>
    <w:r w:rsidRPr="00BD46C7">
      <w:rPr>
        <w:rFonts w:cstheme="minorHAnsi"/>
        <w:b/>
        <w:bCs/>
        <w:color w:val="2E3036"/>
        <w:spacing w:val="40"/>
        <w:sz w:val="18"/>
        <w:szCs w:val="18"/>
        <w:lang w:val="en-US"/>
      </w:rPr>
      <w:fldChar w:fldCharType="separate"/>
    </w:r>
    <w:r w:rsidRPr="00BD46C7">
      <w:rPr>
        <w:rFonts w:cstheme="minorHAnsi"/>
        <w:b/>
        <w:bCs/>
        <w:noProof/>
        <w:color w:val="2E3036"/>
        <w:spacing w:val="40"/>
        <w:sz w:val="18"/>
        <w:szCs w:val="18"/>
        <w:lang w:val="en-US"/>
      </w:rPr>
      <w:t>1</w:t>
    </w:r>
    <w:r w:rsidRPr="00BD46C7">
      <w:rPr>
        <w:rFonts w:cstheme="minorHAnsi"/>
        <w:b/>
        <w:bCs/>
        <w:noProof/>
        <w:color w:val="2E3036"/>
        <w:spacing w:val="40"/>
        <w:sz w:val="18"/>
        <w:szCs w:val="18"/>
        <w:lang w:val="en-US"/>
      </w:rPr>
      <w:fldChar w:fldCharType="end"/>
    </w:r>
    <w:r>
      <w:rPr>
        <w:rFonts w:cstheme="minorHAnsi"/>
        <w:b/>
        <w:bCs/>
        <w:noProof/>
        <w:color w:val="2E3036"/>
        <w:spacing w:val="40"/>
        <w:sz w:val="18"/>
        <w:szCs w:val="18"/>
        <w:lang w:val="en-US"/>
      </w:rPr>
      <w:t xml:space="preserve">     </w:t>
    </w:r>
    <w:r w:rsidRPr="00B9052A">
      <w:rPr>
        <w:rFonts w:cstheme="minorHAnsi"/>
        <w:b/>
        <w:bCs/>
        <w:color w:val="2E3036"/>
        <w:spacing w:val="40"/>
        <w:sz w:val="18"/>
        <w:szCs w:val="18"/>
        <w:lang w:val="en-US"/>
      </w:rPr>
      <w:t xml:space="preserve">IGNITING </w:t>
    </w:r>
    <w:r w:rsidRPr="00B9052A">
      <w:rPr>
        <w:rFonts w:asciiTheme="majorHAnsi" w:hAnsiTheme="majorHAnsi" w:cstheme="majorHAnsi"/>
        <w:color w:val="2E3036"/>
        <w:spacing w:val="40"/>
        <w:sz w:val="18"/>
        <w:szCs w:val="18"/>
        <w:lang w:val="en-US"/>
      </w:rPr>
      <w:t>LEADERS</w:t>
    </w:r>
    <w:r w:rsidRPr="00B9052A">
      <w:rPr>
        <w:rFonts w:cstheme="minorHAnsi"/>
        <w:b/>
        <w:bCs/>
        <w:color w:val="2E3036"/>
        <w:spacing w:val="40"/>
        <w:sz w:val="18"/>
        <w:szCs w:val="18"/>
        <w:lang w:val="en-US"/>
      </w:rPr>
      <w:t xml:space="preserve">, CHANGING </w:t>
    </w:r>
    <w:r w:rsidRPr="00B9052A">
      <w:rPr>
        <w:rFonts w:asciiTheme="majorHAnsi" w:hAnsiTheme="majorHAnsi" w:cstheme="majorHAnsi"/>
        <w:color w:val="2E3036"/>
        <w:spacing w:val="40"/>
        <w:sz w:val="18"/>
        <w:szCs w:val="18"/>
        <w:lang w:val="en-US"/>
      </w:rPr>
      <w:t>LIVES</w:t>
    </w:r>
    <w:r>
      <w:rPr>
        <w:rFonts w:asciiTheme="majorHAnsi" w:hAnsiTheme="majorHAnsi" w:cstheme="majorHAnsi"/>
        <w:color w:val="2E3036"/>
        <w:sz w:val="18"/>
        <w:szCs w:val="18"/>
        <w:lang w:val="en-US"/>
      </w:rPr>
      <w:tab/>
    </w:r>
    <w:r>
      <w:rPr>
        <w:rFonts w:asciiTheme="majorHAnsi" w:hAnsiTheme="majorHAnsi" w:cstheme="majorHAnsi"/>
        <w:color w:val="2E3036"/>
        <w:sz w:val="20"/>
        <w:szCs w:val="20"/>
        <w:lang w:val="en-US"/>
      </w:rPr>
      <w:t xml:space="preserve"> </w:t>
    </w:r>
    <w:r w:rsidRPr="00B9052A">
      <w:rPr>
        <w:rFonts w:asciiTheme="majorHAnsi" w:hAnsiTheme="majorHAnsi" w:cstheme="majorHAnsi"/>
        <w:i/>
        <w:iCs/>
        <w:color w:val="2E3036"/>
        <w:sz w:val="18"/>
        <w:szCs w:val="18"/>
        <w:lang w:val="en-US"/>
      </w:rPr>
      <w:t>www.pixl.org.uk</w:t>
    </w:r>
    <w:r>
      <w:rPr>
        <w:noProof/>
      </w:rPr>
      <w:t xml:space="preserve"> </w:t>
    </w:r>
    <w:r w:rsidR="00B2022C">
      <w:rPr>
        <w:noProof/>
      </w:rPr>
      <mc:AlternateContent>
        <mc:Choice Requires="wps">
          <w:drawing>
            <wp:anchor distT="0" distB="0" distL="114300" distR="114300" simplePos="0" relativeHeight="251659264" behindDoc="0" locked="0" layoutInCell="1" allowOverlap="1" wp14:anchorId="14849EDC" wp14:editId="6709BF7B">
              <wp:simplePos x="0" y="0"/>
              <wp:positionH relativeFrom="column">
                <wp:posOffset>-716915</wp:posOffset>
              </wp:positionH>
              <wp:positionV relativeFrom="margin">
                <wp:posOffset>9073515</wp:posOffset>
              </wp:positionV>
              <wp:extent cx="7560000" cy="540000"/>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540000"/>
                      </a:xfrm>
                      <a:prstGeom prst="rect">
                        <a:avLst/>
                      </a:prstGeom>
                      <a:solidFill>
                        <a:srgbClr val="F583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124F49" id="Rectangle 11" o:spid="_x0000_s1026" style="position:absolute;margin-left:-56.45pt;margin-top:714.45pt;width:595.3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" fillcolor="#f58334" stroked="f" strokeweight="1pt">
              <w10:wrap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5F23" w14:textId="24EB61A3" w:rsidR="00981EEA" w:rsidRDefault="00981EEA">
    <w:pPr>
      <w:pStyle w:val="Footer"/>
    </w:pPr>
    <w:r w:rsidRPr="00BD46C7">
      <w:rPr>
        <w:rFonts w:cstheme="minorHAnsi"/>
        <w:b/>
        <w:bCs/>
        <w:color w:val="2E3036"/>
        <w:spacing w:val="40"/>
        <w:sz w:val="18"/>
        <w:szCs w:val="18"/>
        <w:lang w:val="en-US"/>
      </w:rPr>
      <w:fldChar w:fldCharType="begin"/>
    </w:r>
    <w:r w:rsidRPr="00BD46C7">
      <w:rPr>
        <w:rFonts w:cstheme="minorHAnsi"/>
        <w:b/>
        <w:bCs/>
        <w:color w:val="2E3036"/>
        <w:spacing w:val="40"/>
        <w:sz w:val="18"/>
        <w:szCs w:val="18"/>
        <w:lang w:val="en-US"/>
      </w:rPr>
      <w:instrText xml:space="preserve"> PAGE   \* MERGEFORMAT </w:instrText>
    </w:r>
    <w:r w:rsidRPr="00BD46C7">
      <w:rPr>
        <w:rFonts w:cstheme="minorHAnsi"/>
        <w:b/>
        <w:bCs/>
        <w:color w:val="2E3036"/>
        <w:spacing w:val="40"/>
        <w:sz w:val="18"/>
        <w:szCs w:val="18"/>
        <w:lang w:val="en-US"/>
      </w:rPr>
      <w:fldChar w:fldCharType="separate"/>
    </w:r>
    <w:r>
      <w:rPr>
        <w:rFonts w:cstheme="minorHAnsi"/>
        <w:b/>
        <w:bCs/>
        <w:color w:val="2E3036"/>
        <w:spacing w:val="40"/>
        <w:sz w:val="18"/>
        <w:szCs w:val="18"/>
        <w:lang w:val="en-US"/>
      </w:rPr>
      <w:t>2</w:t>
    </w:r>
    <w:r w:rsidRPr="00BD46C7">
      <w:rPr>
        <w:rFonts w:cstheme="minorHAnsi"/>
        <w:b/>
        <w:bCs/>
        <w:noProof/>
        <w:color w:val="2E3036"/>
        <w:spacing w:val="40"/>
        <w:sz w:val="18"/>
        <w:szCs w:val="18"/>
        <w:lang w:val="en-US"/>
      </w:rPr>
      <w:fldChar w:fldCharType="end"/>
    </w:r>
    <w:r>
      <w:rPr>
        <w:rFonts w:cstheme="minorHAnsi"/>
        <w:b/>
        <w:bCs/>
        <w:noProof/>
        <w:color w:val="2E3036"/>
        <w:spacing w:val="40"/>
        <w:sz w:val="18"/>
        <w:szCs w:val="18"/>
        <w:lang w:val="en-US"/>
      </w:rPr>
      <w:t xml:space="preserve">     </w:t>
    </w:r>
    <w:r w:rsidRPr="00B9052A">
      <w:rPr>
        <w:rFonts w:cstheme="minorHAnsi"/>
        <w:b/>
        <w:bCs/>
        <w:color w:val="2E3036"/>
        <w:spacing w:val="40"/>
        <w:sz w:val="18"/>
        <w:szCs w:val="18"/>
        <w:lang w:val="en-US"/>
      </w:rPr>
      <w:t xml:space="preserve">IGNITING </w:t>
    </w:r>
    <w:r w:rsidRPr="00B9052A">
      <w:rPr>
        <w:rFonts w:asciiTheme="majorHAnsi" w:hAnsiTheme="majorHAnsi" w:cstheme="majorHAnsi"/>
        <w:color w:val="2E3036"/>
        <w:spacing w:val="40"/>
        <w:sz w:val="18"/>
        <w:szCs w:val="18"/>
        <w:lang w:val="en-US"/>
      </w:rPr>
      <w:t>LEADERS</w:t>
    </w:r>
    <w:r w:rsidRPr="00B9052A">
      <w:rPr>
        <w:rFonts w:cstheme="minorHAnsi"/>
        <w:b/>
        <w:bCs/>
        <w:color w:val="2E3036"/>
        <w:spacing w:val="40"/>
        <w:sz w:val="18"/>
        <w:szCs w:val="18"/>
        <w:lang w:val="en-US"/>
      </w:rPr>
      <w:t xml:space="preserve">, CHANGING </w:t>
    </w:r>
    <w:r w:rsidRPr="00B9052A">
      <w:rPr>
        <w:rFonts w:asciiTheme="majorHAnsi" w:hAnsiTheme="majorHAnsi" w:cstheme="majorHAnsi"/>
        <w:color w:val="2E3036"/>
        <w:spacing w:val="40"/>
        <w:sz w:val="18"/>
        <w:szCs w:val="18"/>
        <w:lang w:val="en-US"/>
      </w:rPr>
      <w:t>LIVES</w:t>
    </w:r>
    <w:r>
      <w:rPr>
        <w:rFonts w:asciiTheme="majorHAnsi" w:hAnsiTheme="majorHAnsi" w:cstheme="majorHAnsi"/>
        <w:color w:val="2E3036"/>
        <w:sz w:val="18"/>
        <w:szCs w:val="18"/>
        <w:lang w:val="en-US"/>
      </w:rPr>
      <w:tab/>
    </w:r>
    <w:r>
      <w:rPr>
        <w:rFonts w:asciiTheme="majorHAnsi" w:hAnsiTheme="majorHAnsi" w:cstheme="majorHAnsi"/>
        <w:color w:val="2E3036"/>
        <w:sz w:val="20"/>
        <w:szCs w:val="20"/>
        <w:lang w:val="en-US"/>
      </w:rPr>
      <w:t xml:space="preserve"> </w:t>
    </w:r>
    <w:r w:rsidRPr="00B9052A">
      <w:rPr>
        <w:rFonts w:asciiTheme="majorHAnsi" w:hAnsiTheme="majorHAnsi" w:cstheme="majorHAnsi"/>
        <w:i/>
        <w:iCs/>
        <w:color w:val="2E3036"/>
        <w:sz w:val="18"/>
        <w:szCs w:val="18"/>
        <w:lang w:val="en-US"/>
      </w:rPr>
      <w:t>www.pixl.org.uk</w:t>
    </w:r>
    <w:r>
      <w:rPr>
        <w:noProof/>
      </w:rPr>
      <w:t xml:space="preserve"> </w:t>
    </w:r>
    <w:r>
      <w:rPr>
        <w:noProof/>
      </w:rPr>
      <mc:AlternateContent>
        <mc:Choice Requires="wps">
          <w:drawing>
            <wp:anchor distT="0" distB="0" distL="114300" distR="114300" simplePos="0" relativeHeight="251665408" behindDoc="0" locked="0" layoutInCell="1" allowOverlap="1" wp14:anchorId="738DC7C6" wp14:editId="2135E886">
              <wp:simplePos x="0" y="0"/>
              <wp:positionH relativeFrom="column">
                <wp:posOffset>-716915</wp:posOffset>
              </wp:positionH>
              <wp:positionV relativeFrom="margin">
                <wp:posOffset>9073515</wp:posOffset>
              </wp:positionV>
              <wp:extent cx="7560000" cy="540000"/>
              <wp:effectExtent l="0" t="0" r="3175" b="0"/>
              <wp:wrapNone/>
              <wp:docPr id="2" name="Rectangle 2"/>
              <wp:cNvGraphicFramePr/>
              <a:graphic xmlns:a="http://schemas.openxmlformats.org/drawingml/2006/main">
                <a:graphicData uri="http://schemas.microsoft.com/office/word/2010/wordprocessingShape">
                  <wps:wsp>
                    <wps:cNvSpPr/>
                    <wps:spPr>
                      <a:xfrm>
                        <a:off x="0" y="0"/>
                        <a:ext cx="7560000" cy="540000"/>
                      </a:xfrm>
                      <a:prstGeom prst="rect">
                        <a:avLst/>
                      </a:prstGeom>
                      <a:solidFill>
                        <a:srgbClr val="F583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3F8D034" id="Rectangle 2" o:spid="_x0000_s1026" style="position:absolute;margin-left:-56.45pt;margin-top:714.45pt;width:595.3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" fillcolor="#f58334" stroked="f" strokeweight="1pt">
              <w10:wrap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03791" w14:textId="77777777" w:rsidR="001529E3" w:rsidRDefault="001529E3" w:rsidP="00B2022C">
      <w:pPr>
        <w:spacing w:after="0" w:line="240" w:lineRule="auto"/>
      </w:pPr>
      <w:r>
        <w:separator/>
      </w:r>
    </w:p>
  </w:footnote>
  <w:footnote w:type="continuationSeparator" w:id="0">
    <w:p w14:paraId="0B8C24E3" w14:textId="77777777" w:rsidR="001529E3" w:rsidRDefault="001529E3" w:rsidP="00B202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18C00" w14:textId="60D328BC" w:rsidR="00B2022C" w:rsidRDefault="00B2022C">
    <w:pPr>
      <w:pStyle w:val="Header"/>
    </w:pPr>
    <w:r>
      <w:rPr>
        <w:noProof/>
      </w:rPr>
      <w:drawing>
        <wp:anchor distT="0" distB="0" distL="114300" distR="114300" simplePos="0" relativeHeight="251661312" behindDoc="1" locked="0" layoutInCell="1" allowOverlap="1" wp14:anchorId="1FCEA3CB" wp14:editId="4E4DCD76">
          <wp:simplePos x="0" y="0"/>
          <wp:positionH relativeFrom="column">
            <wp:posOffset>5288915</wp:posOffset>
          </wp:positionH>
          <wp:positionV relativeFrom="paragraph">
            <wp:posOffset>83771</wp:posOffset>
          </wp:positionV>
          <wp:extent cx="1097280" cy="428625"/>
          <wp:effectExtent l="0" t="0" r="7620"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1493" t="28274" r="11504" b="26552"/>
                  <a:stretch/>
                </pic:blipFill>
                <pic:spPr bwMode="auto">
                  <a:xfrm>
                    <a:off x="0" y="0"/>
                    <a:ext cx="109728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8B7A" w14:textId="30B927AA" w:rsidR="00212A38" w:rsidRDefault="005B64F6">
    <w:pPr>
      <w:pStyle w:val="Header"/>
    </w:pPr>
    <w:r>
      <w:rPr>
        <w:noProof/>
      </w:rPr>
      <w:drawing>
        <wp:anchor distT="0" distB="0" distL="114300" distR="114300" simplePos="0" relativeHeight="251663360" behindDoc="1" locked="0" layoutInCell="1" allowOverlap="1" wp14:anchorId="4A337694" wp14:editId="188C1D31">
          <wp:simplePos x="0" y="0"/>
          <wp:positionH relativeFrom="margin">
            <wp:posOffset>-723900</wp:posOffset>
          </wp:positionH>
          <wp:positionV relativeFrom="paragraph">
            <wp:posOffset>-454025</wp:posOffset>
          </wp:positionV>
          <wp:extent cx="7560000" cy="1620560"/>
          <wp:effectExtent l="0" t="0" r="3175" b="0"/>
          <wp:wrapNone/>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620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B02"/>
    <w:multiLevelType w:val="hybridMultilevel"/>
    <w:tmpl w:val="5C78E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F57D44"/>
    <w:multiLevelType w:val="hybridMultilevel"/>
    <w:tmpl w:val="F2BC9DCE"/>
    <w:lvl w:ilvl="0" w:tplc="8A2C54CE">
      <w:start w:val="3"/>
      <w:numFmt w:val="bullet"/>
      <w:lvlText w:val=""/>
      <w:lvlJc w:val="left"/>
      <w:pPr>
        <w:ind w:left="360" w:hanging="360"/>
      </w:pPr>
      <w:rPr>
        <w:rFonts w:ascii="Symbol" w:eastAsiaTheme="minorHAnsi" w:hAnsi="Symbol" w:cstheme="maj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156EF3"/>
    <w:multiLevelType w:val="hybridMultilevel"/>
    <w:tmpl w:val="6BC61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E22C6A"/>
    <w:multiLevelType w:val="hybridMultilevel"/>
    <w:tmpl w:val="4A5E4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52447B"/>
    <w:multiLevelType w:val="hybridMultilevel"/>
    <w:tmpl w:val="8904CC92"/>
    <w:lvl w:ilvl="0" w:tplc="AEAA3436">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D0F234C"/>
    <w:multiLevelType w:val="hybridMultilevel"/>
    <w:tmpl w:val="9EFC9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FB84983"/>
    <w:multiLevelType w:val="hybridMultilevel"/>
    <w:tmpl w:val="E342F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D67A48"/>
    <w:multiLevelType w:val="hybridMultilevel"/>
    <w:tmpl w:val="E2C8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29628C"/>
    <w:multiLevelType w:val="hybridMultilevel"/>
    <w:tmpl w:val="DA987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62A4A"/>
    <w:multiLevelType w:val="multilevel"/>
    <w:tmpl w:val="01DE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AA2273"/>
    <w:multiLevelType w:val="hybridMultilevel"/>
    <w:tmpl w:val="76FE92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E3456B0"/>
    <w:multiLevelType w:val="hybridMultilevel"/>
    <w:tmpl w:val="AB8CBD7E"/>
    <w:lvl w:ilvl="0" w:tplc="0706C0A0">
      <w:start w:val="1"/>
      <w:numFmt w:val="bullet"/>
      <w:lvlText w:val="•"/>
      <w:lvlJc w:val="left"/>
      <w:pPr>
        <w:tabs>
          <w:tab w:val="num" w:pos="720"/>
        </w:tabs>
        <w:ind w:left="720" w:hanging="360"/>
      </w:pPr>
      <w:rPr>
        <w:rFonts w:ascii="Arial" w:hAnsi="Arial" w:hint="default"/>
      </w:rPr>
    </w:lvl>
    <w:lvl w:ilvl="1" w:tplc="73144C2E" w:tentative="1">
      <w:start w:val="1"/>
      <w:numFmt w:val="bullet"/>
      <w:lvlText w:val="•"/>
      <w:lvlJc w:val="left"/>
      <w:pPr>
        <w:tabs>
          <w:tab w:val="num" w:pos="1440"/>
        </w:tabs>
        <w:ind w:left="1440" w:hanging="360"/>
      </w:pPr>
      <w:rPr>
        <w:rFonts w:ascii="Arial" w:hAnsi="Arial" w:hint="default"/>
      </w:rPr>
    </w:lvl>
    <w:lvl w:ilvl="2" w:tplc="16762B50" w:tentative="1">
      <w:start w:val="1"/>
      <w:numFmt w:val="bullet"/>
      <w:lvlText w:val="•"/>
      <w:lvlJc w:val="left"/>
      <w:pPr>
        <w:tabs>
          <w:tab w:val="num" w:pos="2160"/>
        </w:tabs>
        <w:ind w:left="2160" w:hanging="360"/>
      </w:pPr>
      <w:rPr>
        <w:rFonts w:ascii="Arial" w:hAnsi="Arial" w:hint="default"/>
      </w:rPr>
    </w:lvl>
    <w:lvl w:ilvl="3" w:tplc="F880CBE8" w:tentative="1">
      <w:start w:val="1"/>
      <w:numFmt w:val="bullet"/>
      <w:lvlText w:val="•"/>
      <w:lvlJc w:val="left"/>
      <w:pPr>
        <w:tabs>
          <w:tab w:val="num" w:pos="2880"/>
        </w:tabs>
        <w:ind w:left="2880" w:hanging="360"/>
      </w:pPr>
      <w:rPr>
        <w:rFonts w:ascii="Arial" w:hAnsi="Arial" w:hint="default"/>
      </w:rPr>
    </w:lvl>
    <w:lvl w:ilvl="4" w:tplc="05B405B2" w:tentative="1">
      <w:start w:val="1"/>
      <w:numFmt w:val="bullet"/>
      <w:lvlText w:val="•"/>
      <w:lvlJc w:val="left"/>
      <w:pPr>
        <w:tabs>
          <w:tab w:val="num" w:pos="3600"/>
        </w:tabs>
        <w:ind w:left="3600" w:hanging="360"/>
      </w:pPr>
      <w:rPr>
        <w:rFonts w:ascii="Arial" w:hAnsi="Arial" w:hint="default"/>
      </w:rPr>
    </w:lvl>
    <w:lvl w:ilvl="5" w:tplc="D9EE0B36" w:tentative="1">
      <w:start w:val="1"/>
      <w:numFmt w:val="bullet"/>
      <w:lvlText w:val="•"/>
      <w:lvlJc w:val="left"/>
      <w:pPr>
        <w:tabs>
          <w:tab w:val="num" w:pos="4320"/>
        </w:tabs>
        <w:ind w:left="4320" w:hanging="360"/>
      </w:pPr>
      <w:rPr>
        <w:rFonts w:ascii="Arial" w:hAnsi="Arial" w:hint="default"/>
      </w:rPr>
    </w:lvl>
    <w:lvl w:ilvl="6" w:tplc="62E0B5BA" w:tentative="1">
      <w:start w:val="1"/>
      <w:numFmt w:val="bullet"/>
      <w:lvlText w:val="•"/>
      <w:lvlJc w:val="left"/>
      <w:pPr>
        <w:tabs>
          <w:tab w:val="num" w:pos="5040"/>
        </w:tabs>
        <w:ind w:left="5040" w:hanging="360"/>
      </w:pPr>
      <w:rPr>
        <w:rFonts w:ascii="Arial" w:hAnsi="Arial" w:hint="default"/>
      </w:rPr>
    </w:lvl>
    <w:lvl w:ilvl="7" w:tplc="3A02B130" w:tentative="1">
      <w:start w:val="1"/>
      <w:numFmt w:val="bullet"/>
      <w:lvlText w:val="•"/>
      <w:lvlJc w:val="left"/>
      <w:pPr>
        <w:tabs>
          <w:tab w:val="num" w:pos="5760"/>
        </w:tabs>
        <w:ind w:left="5760" w:hanging="360"/>
      </w:pPr>
      <w:rPr>
        <w:rFonts w:ascii="Arial" w:hAnsi="Arial" w:hint="default"/>
      </w:rPr>
    </w:lvl>
    <w:lvl w:ilvl="8" w:tplc="102CA2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5B0626"/>
    <w:multiLevelType w:val="multilevel"/>
    <w:tmpl w:val="0F4E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2C3844"/>
    <w:multiLevelType w:val="hybridMultilevel"/>
    <w:tmpl w:val="97F29D10"/>
    <w:lvl w:ilvl="0" w:tplc="DFEE291A">
      <w:start w:val="1"/>
      <w:numFmt w:val="bullet"/>
      <w:lvlText w:val="•"/>
      <w:lvlJc w:val="left"/>
      <w:pPr>
        <w:tabs>
          <w:tab w:val="num" w:pos="720"/>
        </w:tabs>
        <w:ind w:left="720" w:hanging="360"/>
      </w:pPr>
      <w:rPr>
        <w:rFonts w:ascii="Arial" w:hAnsi="Arial" w:hint="default"/>
      </w:rPr>
    </w:lvl>
    <w:lvl w:ilvl="1" w:tplc="141A8CB8">
      <w:numFmt w:val="bullet"/>
      <w:lvlText w:val="•"/>
      <w:lvlJc w:val="left"/>
      <w:pPr>
        <w:tabs>
          <w:tab w:val="num" w:pos="1440"/>
        </w:tabs>
        <w:ind w:left="1440" w:hanging="360"/>
      </w:pPr>
      <w:rPr>
        <w:rFonts w:ascii="Arial" w:hAnsi="Arial" w:hint="default"/>
      </w:rPr>
    </w:lvl>
    <w:lvl w:ilvl="2" w:tplc="12ACD840" w:tentative="1">
      <w:start w:val="1"/>
      <w:numFmt w:val="bullet"/>
      <w:lvlText w:val="•"/>
      <w:lvlJc w:val="left"/>
      <w:pPr>
        <w:tabs>
          <w:tab w:val="num" w:pos="2160"/>
        </w:tabs>
        <w:ind w:left="2160" w:hanging="360"/>
      </w:pPr>
      <w:rPr>
        <w:rFonts w:ascii="Arial" w:hAnsi="Arial" w:hint="default"/>
      </w:rPr>
    </w:lvl>
    <w:lvl w:ilvl="3" w:tplc="8C0C0A12" w:tentative="1">
      <w:start w:val="1"/>
      <w:numFmt w:val="bullet"/>
      <w:lvlText w:val="•"/>
      <w:lvlJc w:val="left"/>
      <w:pPr>
        <w:tabs>
          <w:tab w:val="num" w:pos="2880"/>
        </w:tabs>
        <w:ind w:left="2880" w:hanging="360"/>
      </w:pPr>
      <w:rPr>
        <w:rFonts w:ascii="Arial" w:hAnsi="Arial" w:hint="default"/>
      </w:rPr>
    </w:lvl>
    <w:lvl w:ilvl="4" w:tplc="B8B459A2" w:tentative="1">
      <w:start w:val="1"/>
      <w:numFmt w:val="bullet"/>
      <w:lvlText w:val="•"/>
      <w:lvlJc w:val="left"/>
      <w:pPr>
        <w:tabs>
          <w:tab w:val="num" w:pos="3600"/>
        </w:tabs>
        <w:ind w:left="3600" w:hanging="360"/>
      </w:pPr>
      <w:rPr>
        <w:rFonts w:ascii="Arial" w:hAnsi="Arial" w:hint="default"/>
      </w:rPr>
    </w:lvl>
    <w:lvl w:ilvl="5" w:tplc="18A84D94" w:tentative="1">
      <w:start w:val="1"/>
      <w:numFmt w:val="bullet"/>
      <w:lvlText w:val="•"/>
      <w:lvlJc w:val="left"/>
      <w:pPr>
        <w:tabs>
          <w:tab w:val="num" w:pos="4320"/>
        </w:tabs>
        <w:ind w:left="4320" w:hanging="360"/>
      </w:pPr>
      <w:rPr>
        <w:rFonts w:ascii="Arial" w:hAnsi="Arial" w:hint="default"/>
      </w:rPr>
    </w:lvl>
    <w:lvl w:ilvl="6" w:tplc="8A8A6C8A" w:tentative="1">
      <w:start w:val="1"/>
      <w:numFmt w:val="bullet"/>
      <w:lvlText w:val="•"/>
      <w:lvlJc w:val="left"/>
      <w:pPr>
        <w:tabs>
          <w:tab w:val="num" w:pos="5040"/>
        </w:tabs>
        <w:ind w:left="5040" w:hanging="360"/>
      </w:pPr>
      <w:rPr>
        <w:rFonts w:ascii="Arial" w:hAnsi="Arial" w:hint="default"/>
      </w:rPr>
    </w:lvl>
    <w:lvl w:ilvl="7" w:tplc="817E2FAA" w:tentative="1">
      <w:start w:val="1"/>
      <w:numFmt w:val="bullet"/>
      <w:lvlText w:val="•"/>
      <w:lvlJc w:val="left"/>
      <w:pPr>
        <w:tabs>
          <w:tab w:val="num" w:pos="5760"/>
        </w:tabs>
        <w:ind w:left="5760" w:hanging="360"/>
      </w:pPr>
      <w:rPr>
        <w:rFonts w:ascii="Arial" w:hAnsi="Arial" w:hint="default"/>
      </w:rPr>
    </w:lvl>
    <w:lvl w:ilvl="8" w:tplc="D60292B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A234EC"/>
    <w:multiLevelType w:val="hybridMultilevel"/>
    <w:tmpl w:val="01DA3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BF424B"/>
    <w:multiLevelType w:val="hybridMultilevel"/>
    <w:tmpl w:val="1402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4929C4"/>
    <w:multiLevelType w:val="hybridMultilevel"/>
    <w:tmpl w:val="18028E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4794947"/>
    <w:multiLevelType w:val="hybridMultilevel"/>
    <w:tmpl w:val="AC585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FE797B"/>
    <w:multiLevelType w:val="hybridMultilevel"/>
    <w:tmpl w:val="67B2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8A569C"/>
    <w:multiLevelType w:val="hybridMultilevel"/>
    <w:tmpl w:val="DC0EBCAA"/>
    <w:lvl w:ilvl="0" w:tplc="652E0160">
      <w:start w:val="1"/>
      <w:numFmt w:val="bullet"/>
      <w:lvlText w:val="•"/>
      <w:lvlJc w:val="left"/>
      <w:pPr>
        <w:tabs>
          <w:tab w:val="num" w:pos="720"/>
        </w:tabs>
        <w:ind w:left="720" w:hanging="360"/>
      </w:pPr>
      <w:rPr>
        <w:rFonts w:ascii="Arial" w:hAnsi="Arial" w:hint="default"/>
      </w:rPr>
    </w:lvl>
    <w:lvl w:ilvl="1" w:tplc="30AA6C18">
      <w:numFmt w:val="bullet"/>
      <w:lvlText w:val="•"/>
      <w:lvlJc w:val="left"/>
      <w:pPr>
        <w:tabs>
          <w:tab w:val="num" w:pos="1440"/>
        </w:tabs>
        <w:ind w:left="1440" w:hanging="360"/>
      </w:pPr>
      <w:rPr>
        <w:rFonts w:ascii="Arial" w:hAnsi="Arial" w:hint="default"/>
      </w:rPr>
    </w:lvl>
    <w:lvl w:ilvl="2" w:tplc="2EF6EC8E" w:tentative="1">
      <w:start w:val="1"/>
      <w:numFmt w:val="bullet"/>
      <w:lvlText w:val="•"/>
      <w:lvlJc w:val="left"/>
      <w:pPr>
        <w:tabs>
          <w:tab w:val="num" w:pos="2160"/>
        </w:tabs>
        <w:ind w:left="2160" w:hanging="360"/>
      </w:pPr>
      <w:rPr>
        <w:rFonts w:ascii="Arial" w:hAnsi="Arial" w:hint="default"/>
      </w:rPr>
    </w:lvl>
    <w:lvl w:ilvl="3" w:tplc="BAB42C2C" w:tentative="1">
      <w:start w:val="1"/>
      <w:numFmt w:val="bullet"/>
      <w:lvlText w:val="•"/>
      <w:lvlJc w:val="left"/>
      <w:pPr>
        <w:tabs>
          <w:tab w:val="num" w:pos="2880"/>
        </w:tabs>
        <w:ind w:left="2880" w:hanging="360"/>
      </w:pPr>
      <w:rPr>
        <w:rFonts w:ascii="Arial" w:hAnsi="Arial" w:hint="default"/>
      </w:rPr>
    </w:lvl>
    <w:lvl w:ilvl="4" w:tplc="E6FA9A92" w:tentative="1">
      <w:start w:val="1"/>
      <w:numFmt w:val="bullet"/>
      <w:lvlText w:val="•"/>
      <w:lvlJc w:val="left"/>
      <w:pPr>
        <w:tabs>
          <w:tab w:val="num" w:pos="3600"/>
        </w:tabs>
        <w:ind w:left="3600" w:hanging="360"/>
      </w:pPr>
      <w:rPr>
        <w:rFonts w:ascii="Arial" w:hAnsi="Arial" w:hint="default"/>
      </w:rPr>
    </w:lvl>
    <w:lvl w:ilvl="5" w:tplc="5DF283D0" w:tentative="1">
      <w:start w:val="1"/>
      <w:numFmt w:val="bullet"/>
      <w:lvlText w:val="•"/>
      <w:lvlJc w:val="left"/>
      <w:pPr>
        <w:tabs>
          <w:tab w:val="num" w:pos="4320"/>
        </w:tabs>
        <w:ind w:left="4320" w:hanging="360"/>
      </w:pPr>
      <w:rPr>
        <w:rFonts w:ascii="Arial" w:hAnsi="Arial" w:hint="default"/>
      </w:rPr>
    </w:lvl>
    <w:lvl w:ilvl="6" w:tplc="69E4E88C" w:tentative="1">
      <w:start w:val="1"/>
      <w:numFmt w:val="bullet"/>
      <w:lvlText w:val="•"/>
      <w:lvlJc w:val="left"/>
      <w:pPr>
        <w:tabs>
          <w:tab w:val="num" w:pos="5040"/>
        </w:tabs>
        <w:ind w:left="5040" w:hanging="360"/>
      </w:pPr>
      <w:rPr>
        <w:rFonts w:ascii="Arial" w:hAnsi="Arial" w:hint="default"/>
      </w:rPr>
    </w:lvl>
    <w:lvl w:ilvl="7" w:tplc="DC3EE0E2" w:tentative="1">
      <w:start w:val="1"/>
      <w:numFmt w:val="bullet"/>
      <w:lvlText w:val="•"/>
      <w:lvlJc w:val="left"/>
      <w:pPr>
        <w:tabs>
          <w:tab w:val="num" w:pos="5760"/>
        </w:tabs>
        <w:ind w:left="5760" w:hanging="360"/>
      </w:pPr>
      <w:rPr>
        <w:rFonts w:ascii="Arial" w:hAnsi="Arial" w:hint="default"/>
      </w:rPr>
    </w:lvl>
    <w:lvl w:ilvl="8" w:tplc="EB0E19D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D93D08"/>
    <w:multiLevelType w:val="hybridMultilevel"/>
    <w:tmpl w:val="21CCD7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C3C7C01"/>
    <w:multiLevelType w:val="hybridMultilevel"/>
    <w:tmpl w:val="ED2A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692759"/>
    <w:multiLevelType w:val="hybridMultilevel"/>
    <w:tmpl w:val="5CFA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A6696"/>
    <w:multiLevelType w:val="hybridMultilevel"/>
    <w:tmpl w:val="A95E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2E22FA"/>
    <w:multiLevelType w:val="hybridMultilevel"/>
    <w:tmpl w:val="F176D3E0"/>
    <w:lvl w:ilvl="0" w:tplc="EFA408C4">
      <w:start w:val="1"/>
      <w:numFmt w:val="bullet"/>
      <w:lvlText w:val="•"/>
      <w:lvlJc w:val="left"/>
      <w:pPr>
        <w:tabs>
          <w:tab w:val="num" w:pos="720"/>
        </w:tabs>
        <w:ind w:left="720" w:hanging="360"/>
      </w:pPr>
      <w:rPr>
        <w:rFonts w:ascii="Arial" w:hAnsi="Arial" w:hint="default"/>
      </w:rPr>
    </w:lvl>
    <w:lvl w:ilvl="1" w:tplc="9460D5BC">
      <w:numFmt w:val="bullet"/>
      <w:lvlText w:val="•"/>
      <w:lvlJc w:val="left"/>
      <w:pPr>
        <w:tabs>
          <w:tab w:val="num" w:pos="1440"/>
        </w:tabs>
        <w:ind w:left="1440" w:hanging="360"/>
      </w:pPr>
      <w:rPr>
        <w:rFonts w:ascii="Arial" w:hAnsi="Arial" w:hint="default"/>
      </w:rPr>
    </w:lvl>
    <w:lvl w:ilvl="2" w:tplc="38F0A2C0" w:tentative="1">
      <w:start w:val="1"/>
      <w:numFmt w:val="bullet"/>
      <w:lvlText w:val="•"/>
      <w:lvlJc w:val="left"/>
      <w:pPr>
        <w:tabs>
          <w:tab w:val="num" w:pos="2160"/>
        </w:tabs>
        <w:ind w:left="2160" w:hanging="360"/>
      </w:pPr>
      <w:rPr>
        <w:rFonts w:ascii="Arial" w:hAnsi="Arial" w:hint="default"/>
      </w:rPr>
    </w:lvl>
    <w:lvl w:ilvl="3" w:tplc="50A8B604" w:tentative="1">
      <w:start w:val="1"/>
      <w:numFmt w:val="bullet"/>
      <w:lvlText w:val="•"/>
      <w:lvlJc w:val="left"/>
      <w:pPr>
        <w:tabs>
          <w:tab w:val="num" w:pos="2880"/>
        </w:tabs>
        <w:ind w:left="2880" w:hanging="360"/>
      </w:pPr>
      <w:rPr>
        <w:rFonts w:ascii="Arial" w:hAnsi="Arial" w:hint="default"/>
      </w:rPr>
    </w:lvl>
    <w:lvl w:ilvl="4" w:tplc="65725644" w:tentative="1">
      <w:start w:val="1"/>
      <w:numFmt w:val="bullet"/>
      <w:lvlText w:val="•"/>
      <w:lvlJc w:val="left"/>
      <w:pPr>
        <w:tabs>
          <w:tab w:val="num" w:pos="3600"/>
        </w:tabs>
        <w:ind w:left="3600" w:hanging="360"/>
      </w:pPr>
      <w:rPr>
        <w:rFonts w:ascii="Arial" w:hAnsi="Arial" w:hint="default"/>
      </w:rPr>
    </w:lvl>
    <w:lvl w:ilvl="5" w:tplc="D26C2A44" w:tentative="1">
      <w:start w:val="1"/>
      <w:numFmt w:val="bullet"/>
      <w:lvlText w:val="•"/>
      <w:lvlJc w:val="left"/>
      <w:pPr>
        <w:tabs>
          <w:tab w:val="num" w:pos="4320"/>
        </w:tabs>
        <w:ind w:left="4320" w:hanging="360"/>
      </w:pPr>
      <w:rPr>
        <w:rFonts w:ascii="Arial" w:hAnsi="Arial" w:hint="default"/>
      </w:rPr>
    </w:lvl>
    <w:lvl w:ilvl="6" w:tplc="D99483FE" w:tentative="1">
      <w:start w:val="1"/>
      <w:numFmt w:val="bullet"/>
      <w:lvlText w:val="•"/>
      <w:lvlJc w:val="left"/>
      <w:pPr>
        <w:tabs>
          <w:tab w:val="num" w:pos="5040"/>
        </w:tabs>
        <w:ind w:left="5040" w:hanging="360"/>
      </w:pPr>
      <w:rPr>
        <w:rFonts w:ascii="Arial" w:hAnsi="Arial" w:hint="default"/>
      </w:rPr>
    </w:lvl>
    <w:lvl w:ilvl="7" w:tplc="364A466C" w:tentative="1">
      <w:start w:val="1"/>
      <w:numFmt w:val="bullet"/>
      <w:lvlText w:val="•"/>
      <w:lvlJc w:val="left"/>
      <w:pPr>
        <w:tabs>
          <w:tab w:val="num" w:pos="5760"/>
        </w:tabs>
        <w:ind w:left="5760" w:hanging="360"/>
      </w:pPr>
      <w:rPr>
        <w:rFonts w:ascii="Arial" w:hAnsi="Arial" w:hint="default"/>
      </w:rPr>
    </w:lvl>
    <w:lvl w:ilvl="8" w:tplc="337A1A9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D3F288C"/>
    <w:multiLevelType w:val="hybridMultilevel"/>
    <w:tmpl w:val="6C4C0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4061100">
    <w:abstractNumId w:val="11"/>
  </w:num>
  <w:num w:numId="2" w16cid:durableId="2031250933">
    <w:abstractNumId w:val="13"/>
  </w:num>
  <w:num w:numId="3" w16cid:durableId="23407032">
    <w:abstractNumId w:val="19"/>
  </w:num>
  <w:num w:numId="4" w16cid:durableId="1551309400">
    <w:abstractNumId w:val="24"/>
  </w:num>
  <w:num w:numId="5" w16cid:durableId="808742129">
    <w:abstractNumId w:val="25"/>
  </w:num>
  <w:num w:numId="6" w16cid:durableId="1061949367">
    <w:abstractNumId w:val="18"/>
  </w:num>
  <w:num w:numId="7" w16cid:durableId="1633708761">
    <w:abstractNumId w:val="12"/>
  </w:num>
  <w:num w:numId="8" w16cid:durableId="992024525">
    <w:abstractNumId w:val="9"/>
  </w:num>
  <w:num w:numId="9" w16cid:durableId="419527670">
    <w:abstractNumId w:val="8"/>
  </w:num>
  <w:num w:numId="10" w16cid:durableId="1443190637">
    <w:abstractNumId w:val="6"/>
  </w:num>
  <w:num w:numId="11" w16cid:durableId="1312441542">
    <w:abstractNumId w:val="23"/>
  </w:num>
  <w:num w:numId="12" w16cid:durableId="515191369">
    <w:abstractNumId w:val="15"/>
  </w:num>
  <w:num w:numId="13" w16cid:durableId="1584753771">
    <w:abstractNumId w:val="7"/>
  </w:num>
  <w:num w:numId="14" w16cid:durableId="2036690117">
    <w:abstractNumId w:val="3"/>
  </w:num>
  <w:num w:numId="15" w16cid:durableId="1442648224">
    <w:abstractNumId w:val="21"/>
  </w:num>
  <w:num w:numId="16" w16cid:durableId="1546672598">
    <w:abstractNumId w:val="0"/>
  </w:num>
  <w:num w:numId="17" w16cid:durableId="420416101">
    <w:abstractNumId w:val="2"/>
  </w:num>
  <w:num w:numId="18" w16cid:durableId="961153652">
    <w:abstractNumId w:val="5"/>
  </w:num>
  <w:num w:numId="19" w16cid:durableId="1866864639">
    <w:abstractNumId w:val="1"/>
  </w:num>
  <w:num w:numId="20" w16cid:durableId="1928028742">
    <w:abstractNumId w:val="10"/>
  </w:num>
  <w:num w:numId="21" w16cid:durableId="561674240">
    <w:abstractNumId w:val="17"/>
  </w:num>
  <w:num w:numId="22" w16cid:durableId="439836734">
    <w:abstractNumId w:val="20"/>
  </w:num>
  <w:num w:numId="23" w16cid:durableId="1288897844">
    <w:abstractNumId w:val="16"/>
  </w:num>
  <w:num w:numId="24" w16cid:durableId="410657536">
    <w:abstractNumId w:val="4"/>
  </w:num>
  <w:num w:numId="25" w16cid:durableId="394746126">
    <w:abstractNumId w:val="14"/>
  </w:num>
  <w:num w:numId="26" w16cid:durableId="90152429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22C"/>
    <w:rsid w:val="000058CD"/>
    <w:rsid w:val="00025ADE"/>
    <w:rsid w:val="00032A59"/>
    <w:rsid w:val="0006027A"/>
    <w:rsid w:val="00076659"/>
    <w:rsid w:val="00083EBD"/>
    <w:rsid w:val="000842E4"/>
    <w:rsid w:val="00090FA4"/>
    <w:rsid w:val="000A049B"/>
    <w:rsid w:val="000A04DD"/>
    <w:rsid w:val="000D557A"/>
    <w:rsid w:val="00104DFB"/>
    <w:rsid w:val="001479EC"/>
    <w:rsid w:val="00150B47"/>
    <w:rsid w:val="001529E3"/>
    <w:rsid w:val="001566F6"/>
    <w:rsid w:val="00166C0C"/>
    <w:rsid w:val="00172448"/>
    <w:rsid w:val="0018075D"/>
    <w:rsid w:val="00192827"/>
    <w:rsid w:val="00197381"/>
    <w:rsid w:val="001B0CBA"/>
    <w:rsid w:val="001B10EE"/>
    <w:rsid w:val="001C142B"/>
    <w:rsid w:val="001C7D33"/>
    <w:rsid w:val="001D3A78"/>
    <w:rsid w:val="001F660B"/>
    <w:rsid w:val="001F6DA5"/>
    <w:rsid w:val="001F7D00"/>
    <w:rsid w:val="00201418"/>
    <w:rsid w:val="00203770"/>
    <w:rsid w:val="00212A38"/>
    <w:rsid w:val="0023252B"/>
    <w:rsid w:val="00260D04"/>
    <w:rsid w:val="002658EE"/>
    <w:rsid w:val="00267E6F"/>
    <w:rsid w:val="00294A9F"/>
    <w:rsid w:val="002A5834"/>
    <w:rsid w:val="002A72CD"/>
    <w:rsid w:val="002B1733"/>
    <w:rsid w:val="002B5E9C"/>
    <w:rsid w:val="002B6A7E"/>
    <w:rsid w:val="002E03BB"/>
    <w:rsid w:val="002E19D4"/>
    <w:rsid w:val="00312737"/>
    <w:rsid w:val="00317400"/>
    <w:rsid w:val="00324610"/>
    <w:rsid w:val="00325DFC"/>
    <w:rsid w:val="00336124"/>
    <w:rsid w:val="003410E8"/>
    <w:rsid w:val="0034280D"/>
    <w:rsid w:val="003516CF"/>
    <w:rsid w:val="00354438"/>
    <w:rsid w:val="0036442B"/>
    <w:rsid w:val="003661E0"/>
    <w:rsid w:val="00367676"/>
    <w:rsid w:val="003C10CA"/>
    <w:rsid w:val="003C4F1C"/>
    <w:rsid w:val="003C7270"/>
    <w:rsid w:val="003D4591"/>
    <w:rsid w:val="003D652B"/>
    <w:rsid w:val="003D78A7"/>
    <w:rsid w:val="003E60A5"/>
    <w:rsid w:val="003F3314"/>
    <w:rsid w:val="00400068"/>
    <w:rsid w:val="004000F8"/>
    <w:rsid w:val="004153B3"/>
    <w:rsid w:val="0042742F"/>
    <w:rsid w:val="00434202"/>
    <w:rsid w:val="00437270"/>
    <w:rsid w:val="004416DE"/>
    <w:rsid w:val="0045572C"/>
    <w:rsid w:val="0045586B"/>
    <w:rsid w:val="004730A7"/>
    <w:rsid w:val="00486447"/>
    <w:rsid w:val="0049536E"/>
    <w:rsid w:val="00496BB8"/>
    <w:rsid w:val="004B3F39"/>
    <w:rsid w:val="004C3941"/>
    <w:rsid w:val="004C627B"/>
    <w:rsid w:val="004E3545"/>
    <w:rsid w:val="004F0F4F"/>
    <w:rsid w:val="004F40B5"/>
    <w:rsid w:val="004F49C9"/>
    <w:rsid w:val="005045D6"/>
    <w:rsid w:val="00504C6A"/>
    <w:rsid w:val="005263DC"/>
    <w:rsid w:val="00544FAA"/>
    <w:rsid w:val="00545FD3"/>
    <w:rsid w:val="00550A3B"/>
    <w:rsid w:val="005515DE"/>
    <w:rsid w:val="00561B58"/>
    <w:rsid w:val="00564632"/>
    <w:rsid w:val="00582788"/>
    <w:rsid w:val="00590449"/>
    <w:rsid w:val="00595FD3"/>
    <w:rsid w:val="005A0665"/>
    <w:rsid w:val="005B6201"/>
    <w:rsid w:val="005B64F6"/>
    <w:rsid w:val="005D3C21"/>
    <w:rsid w:val="005D5EE6"/>
    <w:rsid w:val="005E24EB"/>
    <w:rsid w:val="005F0FC9"/>
    <w:rsid w:val="00603C6D"/>
    <w:rsid w:val="0061301B"/>
    <w:rsid w:val="00620C07"/>
    <w:rsid w:val="0062434C"/>
    <w:rsid w:val="00644F12"/>
    <w:rsid w:val="00646440"/>
    <w:rsid w:val="00657F92"/>
    <w:rsid w:val="006857DD"/>
    <w:rsid w:val="00693CE6"/>
    <w:rsid w:val="006A1C0B"/>
    <w:rsid w:val="006C01AB"/>
    <w:rsid w:val="006C4793"/>
    <w:rsid w:val="00707D11"/>
    <w:rsid w:val="00734DB6"/>
    <w:rsid w:val="00752FE2"/>
    <w:rsid w:val="00771463"/>
    <w:rsid w:val="007714BB"/>
    <w:rsid w:val="00791464"/>
    <w:rsid w:val="007A7BED"/>
    <w:rsid w:val="007B5699"/>
    <w:rsid w:val="008053DB"/>
    <w:rsid w:val="00812229"/>
    <w:rsid w:val="00813496"/>
    <w:rsid w:val="00813E68"/>
    <w:rsid w:val="00814095"/>
    <w:rsid w:val="008207D1"/>
    <w:rsid w:val="00824BB3"/>
    <w:rsid w:val="008267E0"/>
    <w:rsid w:val="00827664"/>
    <w:rsid w:val="0084796D"/>
    <w:rsid w:val="00853D54"/>
    <w:rsid w:val="0085574E"/>
    <w:rsid w:val="0085780E"/>
    <w:rsid w:val="00862D98"/>
    <w:rsid w:val="00884F74"/>
    <w:rsid w:val="00886A69"/>
    <w:rsid w:val="008A5D8F"/>
    <w:rsid w:val="008B573D"/>
    <w:rsid w:val="008C3FD2"/>
    <w:rsid w:val="008C5D11"/>
    <w:rsid w:val="008C7F49"/>
    <w:rsid w:val="008E483F"/>
    <w:rsid w:val="008F7FE1"/>
    <w:rsid w:val="00924779"/>
    <w:rsid w:val="00932C64"/>
    <w:rsid w:val="00940994"/>
    <w:rsid w:val="00953C90"/>
    <w:rsid w:val="00957D7D"/>
    <w:rsid w:val="00974D6D"/>
    <w:rsid w:val="009763D0"/>
    <w:rsid w:val="0097686A"/>
    <w:rsid w:val="00981EEA"/>
    <w:rsid w:val="00993EE3"/>
    <w:rsid w:val="009A3159"/>
    <w:rsid w:val="009A551D"/>
    <w:rsid w:val="009C3760"/>
    <w:rsid w:val="009C6F47"/>
    <w:rsid w:val="009D1579"/>
    <w:rsid w:val="009D22C5"/>
    <w:rsid w:val="009D6902"/>
    <w:rsid w:val="009E66F7"/>
    <w:rsid w:val="009E6C21"/>
    <w:rsid w:val="009F40B3"/>
    <w:rsid w:val="00A073FF"/>
    <w:rsid w:val="00A07BAD"/>
    <w:rsid w:val="00A1151D"/>
    <w:rsid w:val="00A1668D"/>
    <w:rsid w:val="00A26253"/>
    <w:rsid w:val="00A30C57"/>
    <w:rsid w:val="00A6692B"/>
    <w:rsid w:val="00A67B93"/>
    <w:rsid w:val="00A81EA8"/>
    <w:rsid w:val="00A85857"/>
    <w:rsid w:val="00AA010E"/>
    <w:rsid w:val="00AA5D9E"/>
    <w:rsid w:val="00AB0243"/>
    <w:rsid w:val="00AB5B77"/>
    <w:rsid w:val="00AC5018"/>
    <w:rsid w:val="00AD7CD4"/>
    <w:rsid w:val="00AF6777"/>
    <w:rsid w:val="00B02D87"/>
    <w:rsid w:val="00B2022C"/>
    <w:rsid w:val="00B20C9E"/>
    <w:rsid w:val="00B221C5"/>
    <w:rsid w:val="00B40E76"/>
    <w:rsid w:val="00B45233"/>
    <w:rsid w:val="00B61783"/>
    <w:rsid w:val="00B624C2"/>
    <w:rsid w:val="00B67781"/>
    <w:rsid w:val="00B860B5"/>
    <w:rsid w:val="00B92279"/>
    <w:rsid w:val="00B95BB3"/>
    <w:rsid w:val="00BA0C15"/>
    <w:rsid w:val="00BA363F"/>
    <w:rsid w:val="00BB7175"/>
    <w:rsid w:val="00BC1C81"/>
    <w:rsid w:val="00BD46C7"/>
    <w:rsid w:val="00BF0A45"/>
    <w:rsid w:val="00C0501D"/>
    <w:rsid w:val="00C21C15"/>
    <w:rsid w:val="00C4092C"/>
    <w:rsid w:val="00C61606"/>
    <w:rsid w:val="00C66B88"/>
    <w:rsid w:val="00C74A31"/>
    <w:rsid w:val="00C806CC"/>
    <w:rsid w:val="00CA3796"/>
    <w:rsid w:val="00CC2B60"/>
    <w:rsid w:val="00CC783B"/>
    <w:rsid w:val="00CF2D40"/>
    <w:rsid w:val="00D214DF"/>
    <w:rsid w:val="00D3388B"/>
    <w:rsid w:val="00D46AAA"/>
    <w:rsid w:val="00D53B6C"/>
    <w:rsid w:val="00D605EB"/>
    <w:rsid w:val="00D73153"/>
    <w:rsid w:val="00D73E51"/>
    <w:rsid w:val="00D8091E"/>
    <w:rsid w:val="00D83418"/>
    <w:rsid w:val="00D875E9"/>
    <w:rsid w:val="00DA1BD9"/>
    <w:rsid w:val="00DA2E75"/>
    <w:rsid w:val="00DA46BA"/>
    <w:rsid w:val="00DB45AE"/>
    <w:rsid w:val="00DC494F"/>
    <w:rsid w:val="00DD443E"/>
    <w:rsid w:val="00DE271A"/>
    <w:rsid w:val="00DE6CAA"/>
    <w:rsid w:val="00DF1769"/>
    <w:rsid w:val="00E12518"/>
    <w:rsid w:val="00E1359F"/>
    <w:rsid w:val="00E17329"/>
    <w:rsid w:val="00E368FA"/>
    <w:rsid w:val="00E36BCE"/>
    <w:rsid w:val="00E46A30"/>
    <w:rsid w:val="00E56385"/>
    <w:rsid w:val="00E6185F"/>
    <w:rsid w:val="00E6502B"/>
    <w:rsid w:val="00E80949"/>
    <w:rsid w:val="00E84D0B"/>
    <w:rsid w:val="00E85505"/>
    <w:rsid w:val="00EA3862"/>
    <w:rsid w:val="00EA5EE8"/>
    <w:rsid w:val="00EB030A"/>
    <w:rsid w:val="00EB5CFC"/>
    <w:rsid w:val="00ED1AC1"/>
    <w:rsid w:val="00EE2C66"/>
    <w:rsid w:val="00F07C50"/>
    <w:rsid w:val="00F151B1"/>
    <w:rsid w:val="00F16EAA"/>
    <w:rsid w:val="00F2717E"/>
    <w:rsid w:val="00F35151"/>
    <w:rsid w:val="00F42C1D"/>
    <w:rsid w:val="00F66126"/>
    <w:rsid w:val="00F82A8C"/>
    <w:rsid w:val="00F853B1"/>
    <w:rsid w:val="00FA75D7"/>
    <w:rsid w:val="00FB0174"/>
    <w:rsid w:val="00FB2AE0"/>
    <w:rsid w:val="00FB461C"/>
    <w:rsid w:val="00FB65F8"/>
    <w:rsid w:val="00FE5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A430A"/>
  <w15:chartTrackingRefBased/>
  <w15:docId w15:val="{0832CC98-9795-4D13-91D6-16C7946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B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2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22C"/>
  </w:style>
  <w:style w:type="paragraph" w:styleId="Footer">
    <w:name w:val="footer"/>
    <w:basedOn w:val="Normal"/>
    <w:link w:val="FooterChar"/>
    <w:uiPriority w:val="99"/>
    <w:unhideWhenUsed/>
    <w:rsid w:val="00B202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22C"/>
  </w:style>
  <w:style w:type="character" w:customStyle="1" w:styleId="eop">
    <w:name w:val="eop"/>
    <w:basedOn w:val="DefaultParagraphFont"/>
    <w:rsid w:val="00B2022C"/>
  </w:style>
  <w:style w:type="paragraph" w:styleId="ListParagraph">
    <w:name w:val="List Paragraph"/>
    <w:basedOn w:val="Normal"/>
    <w:uiPriority w:val="34"/>
    <w:qFormat/>
    <w:rsid w:val="00B2022C"/>
    <w:pPr>
      <w:spacing w:after="0" w:line="240" w:lineRule="auto"/>
      <w:ind w:left="720"/>
      <w:contextualSpacing/>
    </w:pPr>
    <w:rPr>
      <w:rFonts w:ascii="Times New Roman" w:eastAsia="Times New Roman" w:hAnsi="Times New Roman" w:cs="Times New Roman"/>
      <w:sz w:val="24"/>
      <w:szCs w:val="24"/>
      <w:lang w:eastAsia="en-GB"/>
    </w:rPr>
  </w:style>
  <w:style w:type="table" w:styleId="GridTable2-Accent2">
    <w:name w:val="Grid Table 2 Accent 2"/>
    <w:basedOn w:val="TableNormal"/>
    <w:uiPriority w:val="47"/>
    <w:rsid w:val="00B2022C"/>
    <w:pPr>
      <w:spacing w:after="0" w:line="240" w:lineRule="auto"/>
    </w:pPr>
    <w:tblPr>
      <w:tblStyleRowBandSize w:val="1"/>
      <w:tblStyleColBandSize w:val="1"/>
      <w:tblBorders>
        <w:top w:val="single" w:sz="2" w:space="0" w:color="CCE7F3" w:themeColor="accent2" w:themeTint="99"/>
        <w:bottom w:val="single" w:sz="2" w:space="0" w:color="CCE7F3" w:themeColor="accent2" w:themeTint="99"/>
        <w:insideH w:val="single" w:sz="2" w:space="0" w:color="CCE7F3" w:themeColor="accent2" w:themeTint="99"/>
        <w:insideV w:val="single" w:sz="2" w:space="0" w:color="CCE7F3" w:themeColor="accent2" w:themeTint="99"/>
      </w:tblBorders>
    </w:tblPr>
    <w:tblStylePr w:type="firstRow">
      <w:rPr>
        <w:b/>
        <w:bCs/>
      </w:rPr>
      <w:tblPr/>
      <w:tcPr>
        <w:tcBorders>
          <w:top w:val="nil"/>
          <w:bottom w:val="single" w:sz="12" w:space="0" w:color="CCE7F3" w:themeColor="accent2" w:themeTint="99"/>
          <w:insideH w:val="nil"/>
          <w:insideV w:val="nil"/>
        </w:tcBorders>
        <w:shd w:val="clear" w:color="auto" w:fill="FFFFFF" w:themeFill="background1"/>
      </w:tcPr>
    </w:tblStylePr>
    <w:tblStylePr w:type="lastRow">
      <w:rPr>
        <w:b/>
        <w:bCs/>
      </w:rPr>
      <w:tblPr/>
      <w:tcPr>
        <w:tcBorders>
          <w:top w:val="double" w:sz="2" w:space="0" w:color="CCE7F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FB" w:themeFill="accent2" w:themeFillTint="33"/>
      </w:tcPr>
    </w:tblStylePr>
    <w:tblStylePr w:type="band1Horz">
      <w:tblPr/>
      <w:tcPr>
        <w:shd w:val="clear" w:color="auto" w:fill="EEF7FB" w:themeFill="accent2" w:themeFillTint="33"/>
      </w:tcPr>
    </w:tblStylePr>
  </w:style>
  <w:style w:type="paragraph" w:styleId="NormalWeb">
    <w:name w:val="Normal (Web)"/>
    <w:basedOn w:val="Normal"/>
    <w:uiPriority w:val="99"/>
    <w:unhideWhenUsed/>
    <w:rsid w:val="00BD46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714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14BB"/>
    <w:rPr>
      <w:sz w:val="20"/>
      <w:szCs w:val="20"/>
    </w:rPr>
  </w:style>
  <w:style w:type="character" w:styleId="FootnoteReference">
    <w:name w:val="footnote reference"/>
    <w:basedOn w:val="DefaultParagraphFont"/>
    <w:uiPriority w:val="99"/>
    <w:semiHidden/>
    <w:unhideWhenUsed/>
    <w:rsid w:val="007714BB"/>
    <w:rPr>
      <w:vertAlign w:val="superscript"/>
    </w:rPr>
  </w:style>
  <w:style w:type="character" w:customStyle="1" w:styleId="apple-converted-space">
    <w:name w:val="apple-converted-space"/>
    <w:basedOn w:val="DefaultParagraphFont"/>
    <w:rsid w:val="007714BB"/>
  </w:style>
  <w:style w:type="character" w:styleId="Hyperlink">
    <w:name w:val="Hyperlink"/>
    <w:basedOn w:val="DefaultParagraphFont"/>
    <w:uiPriority w:val="99"/>
    <w:unhideWhenUsed/>
    <w:rsid w:val="00F16EAA"/>
    <w:rPr>
      <w:color w:val="87CCCF" w:themeColor="hyperlink"/>
      <w:u w:val="single"/>
    </w:rPr>
  </w:style>
  <w:style w:type="character" w:styleId="UnresolvedMention">
    <w:name w:val="Unresolved Mention"/>
    <w:basedOn w:val="DefaultParagraphFont"/>
    <w:uiPriority w:val="99"/>
    <w:semiHidden/>
    <w:unhideWhenUsed/>
    <w:rsid w:val="00F16EAA"/>
    <w:rPr>
      <w:color w:val="605E5C"/>
      <w:shd w:val="clear" w:color="auto" w:fill="E1DFDD"/>
    </w:rPr>
  </w:style>
  <w:style w:type="paragraph" w:styleId="NoSpacing">
    <w:name w:val="No Spacing"/>
    <w:link w:val="NoSpacingChar"/>
    <w:uiPriority w:val="1"/>
    <w:qFormat/>
    <w:rsid w:val="00993EE3"/>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E17329"/>
    <w:rPr>
      <w:sz w:val="16"/>
      <w:szCs w:val="16"/>
    </w:rPr>
  </w:style>
  <w:style w:type="paragraph" w:styleId="CommentText">
    <w:name w:val="annotation text"/>
    <w:basedOn w:val="Normal"/>
    <w:link w:val="CommentTextChar"/>
    <w:uiPriority w:val="99"/>
    <w:semiHidden/>
    <w:unhideWhenUsed/>
    <w:rsid w:val="00E17329"/>
    <w:pPr>
      <w:spacing w:line="240" w:lineRule="auto"/>
    </w:pPr>
    <w:rPr>
      <w:sz w:val="20"/>
      <w:szCs w:val="20"/>
    </w:rPr>
  </w:style>
  <w:style w:type="character" w:customStyle="1" w:styleId="CommentTextChar">
    <w:name w:val="Comment Text Char"/>
    <w:basedOn w:val="DefaultParagraphFont"/>
    <w:link w:val="CommentText"/>
    <w:uiPriority w:val="99"/>
    <w:semiHidden/>
    <w:rsid w:val="00E17329"/>
    <w:rPr>
      <w:sz w:val="20"/>
      <w:szCs w:val="20"/>
    </w:rPr>
  </w:style>
  <w:style w:type="paragraph" w:styleId="CommentSubject">
    <w:name w:val="annotation subject"/>
    <w:basedOn w:val="CommentText"/>
    <w:next w:val="CommentText"/>
    <w:link w:val="CommentSubjectChar"/>
    <w:uiPriority w:val="99"/>
    <w:semiHidden/>
    <w:unhideWhenUsed/>
    <w:rsid w:val="00E17329"/>
    <w:rPr>
      <w:b/>
      <w:bCs/>
    </w:rPr>
  </w:style>
  <w:style w:type="character" w:customStyle="1" w:styleId="CommentSubjectChar">
    <w:name w:val="Comment Subject Char"/>
    <w:basedOn w:val="CommentTextChar"/>
    <w:link w:val="CommentSubject"/>
    <w:uiPriority w:val="99"/>
    <w:semiHidden/>
    <w:rsid w:val="00E17329"/>
    <w:rPr>
      <w:b/>
      <w:bCs/>
      <w:sz w:val="20"/>
      <w:szCs w:val="20"/>
    </w:rPr>
  </w:style>
  <w:style w:type="character" w:customStyle="1" w:styleId="NoSpacingChar">
    <w:name w:val="No Spacing Char"/>
    <w:basedOn w:val="DefaultParagraphFont"/>
    <w:link w:val="NoSpacing"/>
    <w:uiPriority w:val="1"/>
    <w:rsid w:val="004C627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6538">
      <w:bodyDiv w:val="1"/>
      <w:marLeft w:val="0"/>
      <w:marRight w:val="0"/>
      <w:marTop w:val="0"/>
      <w:marBottom w:val="0"/>
      <w:divBdr>
        <w:top w:val="none" w:sz="0" w:space="0" w:color="auto"/>
        <w:left w:val="none" w:sz="0" w:space="0" w:color="auto"/>
        <w:bottom w:val="none" w:sz="0" w:space="0" w:color="auto"/>
        <w:right w:val="none" w:sz="0" w:space="0" w:color="auto"/>
      </w:divBdr>
    </w:div>
    <w:div w:id="89012712">
      <w:bodyDiv w:val="1"/>
      <w:marLeft w:val="0"/>
      <w:marRight w:val="0"/>
      <w:marTop w:val="0"/>
      <w:marBottom w:val="0"/>
      <w:divBdr>
        <w:top w:val="none" w:sz="0" w:space="0" w:color="auto"/>
        <w:left w:val="none" w:sz="0" w:space="0" w:color="auto"/>
        <w:bottom w:val="none" w:sz="0" w:space="0" w:color="auto"/>
        <w:right w:val="none" w:sz="0" w:space="0" w:color="auto"/>
      </w:divBdr>
    </w:div>
    <w:div w:id="508368933">
      <w:bodyDiv w:val="1"/>
      <w:marLeft w:val="0"/>
      <w:marRight w:val="0"/>
      <w:marTop w:val="0"/>
      <w:marBottom w:val="0"/>
      <w:divBdr>
        <w:top w:val="none" w:sz="0" w:space="0" w:color="auto"/>
        <w:left w:val="none" w:sz="0" w:space="0" w:color="auto"/>
        <w:bottom w:val="none" w:sz="0" w:space="0" w:color="auto"/>
        <w:right w:val="none" w:sz="0" w:space="0" w:color="auto"/>
      </w:divBdr>
      <w:divsChild>
        <w:div w:id="1825124022">
          <w:marLeft w:val="547"/>
          <w:marRight w:val="0"/>
          <w:marTop w:val="200"/>
          <w:marBottom w:val="120"/>
          <w:divBdr>
            <w:top w:val="none" w:sz="0" w:space="0" w:color="auto"/>
            <w:left w:val="none" w:sz="0" w:space="0" w:color="auto"/>
            <w:bottom w:val="none" w:sz="0" w:space="0" w:color="auto"/>
            <w:right w:val="none" w:sz="0" w:space="0" w:color="auto"/>
          </w:divBdr>
        </w:div>
        <w:div w:id="1607888629">
          <w:marLeft w:val="547"/>
          <w:marRight w:val="0"/>
          <w:marTop w:val="200"/>
          <w:marBottom w:val="120"/>
          <w:divBdr>
            <w:top w:val="none" w:sz="0" w:space="0" w:color="auto"/>
            <w:left w:val="none" w:sz="0" w:space="0" w:color="auto"/>
            <w:bottom w:val="none" w:sz="0" w:space="0" w:color="auto"/>
            <w:right w:val="none" w:sz="0" w:space="0" w:color="auto"/>
          </w:divBdr>
        </w:div>
        <w:div w:id="1550990064">
          <w:marLeft w:val="547"/>
          <w:marRight w:val="0"/>
          <w:marTop w:val="200"/>
          <w:marBottom w:val="120"/>
          <w:divBdr>
            <w:top w:val="none" w:sz="0" w:space="0" w:color="auto"/>
            <w:left w:val="none" w:sz="0" w:space="0" w:color="auto"/>
            <w:bottom w:val="none" w:sz="0" w:space="0" w:color="auto"/>
            <w:right w:val="none" w:sz="0" w:space="0" w:color="auto"/>
          </w:divBdr>
        </w:div>
        <w:div w:id="1093480120">
          <w:marLeft w:val="547"/>
          <w:marRight w:val="0"/>
          <w:marTop w:val="200"/>
          <w:marBottom w:val="120"/>
          <w:divBdr>
            <w:top w:val="none" w:sz="0" w:space="0" w:color="auto"/>
            <w:left w:val="none" w:sz="0" w:space="0" w:color="auto"/>
            <w:bottom w:val="none" w:sz="0" w:space="0" w:color="auto"/>
            <w:right w:val="none" w:sz="0" w:space="0" w:color="auto"/>
          </w:divBdr>
        </w:div>
        <w:div w:id="1187864921">
          <w:marLeft w:val="547"/>
          <w:marRight w:val="0"/>
          <w:marTop w:val="200"/>
          <w:marBottom w:val="120"/>
          <w:divBdr>
            <w:top w:val="none" w:sz="0" w:space="0" w:color="auto"/>
            <w:left w:val="none" w:sz="0" w:space="0" w:color="auto"/>
            <w:bottom w:val="none" w:sz="0" w:space="0" w:color="auto"/>
            <w:right w:val="none" w:sz="0" w:space="0" w:color="auto"/>
          </w:divBdr>
        </w:div>
        <w:div w:id="1457530489">
          <w:marLeft w:val="547"/>
          <w:marRight w:val="0"/>
          <w:marTop w:val="200"/>
          <w:marBottom w:val="120"/>
          <w:divBdr>
            <w:top w:val="none" w:sz="0" w:space="0" w:color="auto"/>
            <w:left w:val="none" w:sz="0" w:space="0" w:color="auto"/>
            <w:bottom w:val="none" w:sz="0" w:space="0" w:color="auto"/>
            <w:right w:val="none" w:sz="0" w:space="0" w:color="auto"/>
          </w:divBdr>
        </w:div>
        <w:div w:id="317000344">
          <w:marLeft w:val="547"/>
          <w:marRight w:val="0"/>
          <w:marTop w:val="200"/>
          <w:marBottom w:val="120"/>
          <w:divBdr>
            <w:top w:val="none" w:sz="0" w:space="0" w:color="auto"/>
            <w:left w:val="none" w:sz="0" w:space="0" w:color="auto"/>
            <w:bottom w:val="none" w:sz="0" w:space="0" w:color="auto"/>
            <w:right w:val="none" w:sz="0" w:space="0" w:color="auto"/>
          </w:divBdr>
        </w:div>
        <w:div w:id="1474524819">
          <w:marLeft w:val="547"/>
          <w:marRight w:val="0"/>
          <w:marTop w:val="200"/>
          <w:marBottom w:val="120"/>
          <w:divBdr>
            <w:top w:val="none" w:sz="0" w:space="0" w:color="auto"/>
            <w:left w:val="none" w:sz="0" w:space="0" w:color="auto"/>
            <w:bottom w:val="none" w:sz="0" w:space="0" w:color="auto"/>
            <w:right w:val="none" w:sz="0" w:space="0" w:color="auto"/>
          </w:divBdr>
        </w:div>
      </w:divsChild>
    </w:div>
    <w:div w:id="529610968">
      <w:bodyDiv w:val="1"/>
      <w:marLeft w:val="0"/>
      <w:marRight w:val="0"/>
      <w:marTop w:val="0"/>
      <w:marBottom w:val="0"/>
      <w:divBdr>
        <w:top w:val="none" w:sz="0" w:space="0" w:color="auto"/>
        <w:left w:val="none" w:sz="0" w:space="0" w:color="auto"/>
        <w:bottom w:val="none" w:sz="0" w:space="0" w:color="auto"/>
        <w:right w:val="none" w:sz="0" w:space="0" w:color="auto"/>
      </w:divBdr>
      <w:divsChild>
        <w:div w:id="819153355">
          <w:marLeft w:val="547"/>
          <w:marRight w:val="0"/>
          <w:marTop w:val="200"/>
          <w:marBottom w:val="120"/>
          <w:divBdr>
            <w:top w:val="none" w:sz="0" w:space="0" w:color="auto"/>
            <w:left w:val="none" w:sz="0" w:space="0" w:color="auto"/>
            <w:bottom w:val="none" w:sz="0" w:space="0" w:color="auto"/>
            <w:right w:val="none" w:sz="0" w:space="0" w:color="auto"/>
          </w:divBdr>
        </w:div>
        <w:div w:id="1768424143">
          <w:marLeft w:val="1267"/>
          <w:marRight w:val="0"/>
          <w:marTop w:val="100"/>
          <w:marBottom w:val="120"/>
          <w:divBdr>
            <w:top w:val="none" w:sz="0" w:space="0" w:color="auto"/>
            <w:left w:val="none" w:sz="0" w:space="0" w:color="auto"/>
            <w:bottom w:val="none" w:sz="0" w:space="0" w:color="auto"/>
            <w:right w:val="none" w:sz="0" w:space="0" w:color="auto"/>
          </w:divBdr>
        </w:div>
        <w:div w:id="1754744097">
          <w:marLeft w:val="1267"/>
          <w:marRight w:val="0"/>
          <w:marTop w:val="100"/>
          <w:marBottom w:val="120"/>
          <w:divBdr>
            <w:top w:val="none" w:sz="0" w:space="0" w:color="auto"/>
            <w:left w:val="none" w:sz="0" w:space="0" w:color="auto"/>
            <w:bottom w:val="none" w:sz="0" w:space="0" w:color="auto"/>
            <w:right w:val="none" w:sz="0" w:space="0" w:color="auto"/>
          </w:divBdr>
        </w:div>
        <w:div w:id="1009916659">
          <w:marLeft w:val="1267"/>
          <w:marRight w:val="0"/>
          <w:marTop w:val="100"/>
          <w:marBottom w:val="120"/>
          <w:divBdr>
            <w:top w:val="none" w:sz="0" w:space="0" w:color="auto"/>
            <w:left w:val="none" w:sz="0" w:space="0" w:color="auto"/>
            <w:bottom w:val="none" w:sz="0" w:space="0" w:color="auto"/>
            <w:right w:val="none" w:sz="0" w:space="0" w:color="auto"/>
          </w:divBdr>
        </w:div>
        <w:div w:id="638654982">
          <w:marLeft w:val="1267"/>
          <w:marRight w:val="0"/>
          <w:marTop w:val="100"/>
          <w:marBottom w:val="120"/>
          <w:divBdr>
            <w:top w:val="none" w:sz="0" w:space="0" w:color="auto"/>
            <w:left w:val="none" w:sz="0" w:space="0" w:color="auto"/>
            <w:bottom w:val="none" w:sz="0" w:space="0" w:color="auto"/>
            <w:right w:val="none" w:sz="0" w:space="0" w:color="auto"/>
          </w:divBdr>
        </w:div>
        <w:div w:id="1585064467">
          <w:marLeft w:val="1267"/>
          <w:marRight w:val="0"/>
          <w:marTop w:val="100"/>
          <w:marBottom w:val="120"/>
          <w:divBdr>
            <w:top w:val="none" w:sz="0" w:space="0" w:color="auto"/>
            <w:left w:val="none" w:sz="0" w:space="0" w:color="auto"/>
            <w:bottom w:val="none" w:sz="0" w:space="0" w:color="auto"/>
            <w:right w:val="none" w:sz="0" w:space="0" w:color="auto"/>
          </w:divBdr>
        </w:div>
      </w:divsChild>
    </w:div>
    <w:div w:id="564874969">
      <w:bodyDiv w:val="1"/>
      <w:marLeft w:val="0"/>
      <w:marRight w:val="0"/>
      <w:marTop w:val="0"/>
      <w:marBottom w:val="0"/>
      <w:divBdr>
        <w:top w:val="none" w:sz="0" w:space="0" w:color="auto"/>
        <w:left w:val="none" w:sz="0" w:space="0" w:color="auto"/>
        <w:bottom w:val="none" w:sz="0" w:space="0" w:color="auto"/>
        <w:right w:val="none" w:sz="0" w:space="0" w:color="auto"/>
      </w:divBdr>
    </w:div>
    <w:div w:id="641274147">
      <w:bodyDiv w:val="1"/>
      <w:marLeft w:val="0"/>
      <w:marRight w:val="0"/>
      <w:marTop w:val="0"/>
      <w:marBottom w:val="0"/>
      <w:divBdr>
        <w:top w:val="none" w:sz="0" w:space="0" w:color="auto"/>
        <w:left w:val="none" w:sz="0" w:space="0" w:color="auto"/>
        <w:bottom w:val="none" w:sz="0" w:space="0" w:color="auto"/>
        <w:right w:val="none" w:sz="0" w:space="0" w:color="auto"/>
      </w:divBdr>
    </w:div>
    <w:div w:id="844708018">
      <w:bodyDiv w:val="1"/>
      <w:marLeft w:val="0"/>
      <w:marRight w:val="0"/>
      <w:marTop w:val="0"/>
      <w:marBottom w:val="0"/>
      <w:divBdr>
        <w:top w:val="none" w:sz="0" w:space="0" w:color="auto"/>
        <w:left w:val="none" w:sz="0" w:space="0" w:color="auto"/>
        <w:bottom w:val="none" w:sz="0" w:space="0" w:color="auto"/>
        <w:right w:val="none" w:sz="0" w:space="0" w:color="auto"/>
      </w:divBdr>
    </w:div>
    <w:div w:id="927884326">
      <w:bodyDiv w:val="1"/>
      <w:marLeft w:val="0"/>
      <w:marRight w:val="0"/>
      <w:marTop w:val="0"/>
      <w:marBottom w:val="0"/>
      <w:divBdr>
        <w:top w:val="none" w:sz="0" w:space="0" w:color="auto"/>
        <w:left w:val="none" w:sz="0" w:space="0" w:color="auto"/>
        <w:bottom w:val="none" w:sz="0" w:space="0" w:color="auto"/>
        <w:right w:val="none" w:sz="0" w:space="0" w:color="auto"/>
      </w:divBdr>
    </w:div>
    <w:div w:id="1076561166">
      <w:bodyDiv w:val="1"/>
      <w:marLeft w:val="0"/>
      <w:marRight w:val="0"/>
      <w:marTop w:val="0"/>
      <w:marBottom w:val="0"/>
      <w:divBdr>
        <w:top w:val="none" w:sz="0" w:space="0" w:color="auto"/>
        <w:left w:val="none" w:sz="0" w:space="0" w:color="auto"/>
        <w:bottom w:val="none" w:sz="0" w:space="0" w:color="auto"/>
        <w:right w:val="none" w:sz="0" w:space="0" w:color="auto"/>
      </w:divBdr>
      <w:divsChild>
        <w:div w:id="1033076009">
          <w:marLeft w:val="547"/>
          <w:marRight w:val="0"/>
          <w:marTop w:val="200"/>
          <w:marBottom w:val="120"/>
          <w:divBdr>
            <w:top w:val="none" w:sz="0" w:space="0" w:color="auto"/>
            <w:left w:val="none" w:sz="0" w:space="0" w:color="auto"/>
            <w:bottom w:val="none" w:sz="0" w:space="0" w:color="auto"/>
            <w:right w:val="none" w:sz="0" w:space="0" w:color="auto"/>
          </w:divBdr>
        </w:div>
        <w:div w:id="351226104">
          <w:marLeft w:val="1267"/>
          <w:marRight w:val="0"/>
          <w:marTop w:val="100"/>
          <w:marBottom w:val="120"/>
          <w:divBdr>
            <w:top w:val="none" w:sz="0" w:space="0" w:color="auto"/>
            <w:left w:val="none" w:sz="0" w:space="0" w:color="auto"/>
            <w:bottom w:val="none" w:sz="0" w:space="0" w:color="auto"/>
            <w:right w:val="none" w:sz="0" w:space="0" w:color="auto"/>
          </w:divBdr>
        </w:div>
        <w:div w:id="1434931653">
          <w:marLeft w:val="1267"/>
          <w:marRight w:val="0"/>
          <w:marTop w:val="100"/>
          <w:marBottom w:val="120"/>
          <w:divBdr>
            <w:top w:val="none" w:sz="0" w:space="0" w:color="auto"/>
            <w:left w:val="none" w:sz="0" w:space="0" w:color="auto"/>
            <w:bottom w:val="none" w:sz="0" w:space="0" w:color="auto"/>
            <w:right w:val="none" w:sz="0" w:space="0" w:color="auto"/>
          </w:divBdr>
        </w:div>
        <w:div w:id="1000231942">
          <w:marLeft w:val="1267"/>
          <w:marRight w:val="0"/>
          <w:marTop w:val="100"/>
          <w:marBottom w:val="120"/>
          <w:divBdr>
            <w:top w:val="none" w:sz="0" w:space="0" w:color="auto"/>
            <w:left w:val="none" w:sz="0" w:space="0" w:color="auto"/>
            <w:bottom w:val="none" w:sz="0" w:space="0" w:color="auto"/>
            <w:right w:val="none" w:sz="0" w:space="0" w:color="auto"/>
          </w:divBdr>
        </w:div>
        <w:div w:id="1482116659">
          <w:marLeft w:val="1267"/>
          <w:marRight w:val="0"/>
          <w:marTop w:val="100"/>
          <w:marBottom w:val="120"/>
          <w:divBdr>
            <w:top w:val="none" w:sz="0" w:space="0" w:color="auto"/>
            <w:left w:val="none" w:sz="0" w:space="0" w:color="auto"/>
            <w:bottom w:val="none" w:sz="0" w:space="0" w:color="auto"/>
            <w:right w:val="none" w:sz="0" w:space="0" w:color="auto"/>
          </w:divBdr>
        </w:div>
        <w:div w:id="1468815721">
          <w:marLeft w:val="1267"/>
          <w:marRight w:val="0"/>
          <w:marTop w:val="100"/>
          <w:marBottom w:val="120"/>
          <w:divBdr>
            <w:top w:val="none" w:sz="0" w:space="0" w:color="auto"/>
            <w:left w:val="none" w:sz="0" w:space="0" w:color="auto"/>
            <w:bottom w:val="none" w:sz="0" w:space="0" w:color="auto"/>
            <w:right w:val="none" w:sz="0" w:space="0" w:color="auto"/>
          </w:divBdr>
        </w:div>
      </w:divsChild>
    </w:div>
    <w:div w:id="1438325736">
      <w:bodyDiv w:val="1"/>
      <w:marLeft w:val="0"/>
      <w:marRight w:val="0"/>
      <w:marTop w:val="0"/>
      <w:marBottom w:val="0"/>
      <w:divBdr>
        <w:top w:val="none" w:sz="0" w:space="0" w:color="auto"/>
        <w:left w:val="none" w:sz="0" w:space="0" w:color="auto"/>
        <w:bottom w:val="none" w:sz="0" w:space="0" w:color="auto"/>
        <w:right w:val="none" w:sz="0" w:space="0" w:color="auto"/>
      </w:divBdr>
    </w:div>
    <w:div w:id="1472792884">
      <w:bodyDiv w:val="1"/>
      <w:marLeft w:val="0"/>
      <w:marRight w:val="0"/>
      <w:marTop w:val="0"/>
      <w:marBottom w:val="0"/>
      <w:divBdr>
        <w:top w:val="none" w:sz="0" w:space="0" w:color="auto"/>
        <w:left w:val="none" w:sz="0" w:space="0" w:color="auto"/>
        <w:bottom w:val="none" w:sz="0" w:space="0" w:color="auto"/>
        <w:right w:val="none" w:sz="0" w:space="0" w:color="auto"/>
      </w:divBdr>
      <w:divsChild>
        <w:div w:id="2017800518">
          <w:marLeft w:val="547"/>
          <w:marRight w:val="0"/>
          <w:marTop w:val="200"/>
          <w:marBottom w:val="120"/>
          <w:divBdr>
            <w:top w:val="none" w:sz="0" w:space="0" w:color="auto"/>
            <w:left w:val="none" w:sz="0" w:space="0" w:color="auto"/>
            <w:bottom w:val="none" w:sz="0" w:space="0" w:color="auto"/>
            <w:right w:val="none" w:sz="0" w:space="0" w:color="auto"/>
          </w:divBdr>
        </w:div>
        <w:div w:id="276446230">
          <w:marLeft w:val="1267"/>
          <w:marRight w:val="0"/>
          <w:marTop w:val="100"/>
          <w:marBottom w:val="120"/>
          <w:divBdr>
            <w:top w:val="none" w:sz="0" w:space="0" w:color="auto"/>
            <w:left w:val="none" w:sz="0" w:space="0" w:color="auto"/>
            <w:bottom w:val="none" w:sz="0" w:space="0" w:color="auto"/>
            <w:right w:val="none" w:sz="0" w:space="0" w:color="auto"/>
          </w:divBdr>
        </w:div>
        <w:div w:id="1978222865">
          <w:marLeft w:val="1267"/>
          <w:marRight w:val="0"/>
          <w:marTop w:val="100"/>
          <w:marBottom w:val="120"/>
          <w:divBdr>
            <w:top w:val="none" w:sz="0" w:space="0" w:color="auto"/>
            <w:left w:val="none" w:sz="0" w:space="0" w:color="auto"/>
            <w:bottom w:val="none" w:sz="0" w:space="0" w:color="auto"/>
            <w:right w:val="none" w:sz="0" w:space="0" w:color="auto"/>
          </w:divBdr>
        </w:div>
        <w:div w:id="2066416010">
          <w:marLeft w:val="1267"/>
          <w:marRight w:val="0"/>
          <w:marTop w:val="100"/>
          <w:marBottom w:val="120"/>
          <w:divBdr>
            <w:top w:val="none" w:sz="0" w:space="0" w:color="auto"/>
            <w:left w:val="none" w:sz="0" w:space="0" w:color="auto"/>
            <w:bottom w:val="none" w:sz="0" w:space="0" w:color="auto"/>
            <w:right w:val="none" w:sz="0" w:space="0" w:color="auto"/>
          </w:divBdr>
        </w:div>
        <w:div w:id="726294594">
          <w:marLeft w:val="1267"/>
          <w:marRight w:val="0"/>
          <w:marTop w:val="100"/>
          <w:marBottom w:val="120"/>
          <w:divBdr>
            <w:top w:val="none" w:sz="0" w:space="0" w:color="auto"/>
            <w:left w:val="none" w:sz="0" w:space="0" w:color="auto"/>
            <w:bottom w:val="none" w:sz="0" w:space="0" w:color="auto"/>
            <w:right w:val="none" w:sz="0" w:space="0" w:color="auto"/>
          </w:divBdr>
        </w:div>
      </w:divsChild>
    </w:div>
    <w:div w:id="1494293187">
      <w:bodyDiv w:val="1"/>
      <w:marLeft w:val="0"/>
      <w:marRight w:val="0"/>
      <w:marTop w:val="0"/>
      <w:marBottom w:val="0"/>
      <w:divBdr>
        <w:top w:val="none" w:sz="0" w:space="0" w:color="auto"/>
        <w:left w:val="none" w:sz="0" w:space="0" w:color="auto"/>
        <w:bottom w:val="none" w:sz="0" w:space="0" w:color="auto"/>
        <w:right w:val="none" w:sz="0" w:space="0" w:color="auto"/>
      </w:divBdr>
    </w:div>
    <w:div w:id="1940483435">
      <w:bodyDiv w:val="1"/>
      <w:marLeft w:val="0"/>
      <w:marRight w:val="0"/>
      <w:marTop w:val="0"/>
      <w:marBottom w:val="0"/>
      <w:divBdr>
        <w:top w:val="none" w:sz="0" w:space="0" w:color="auto"/>
        <w:left w:val="none" w:sz="0" w:space="0" w:color="auto"/>
        <w:bottom w:val="none" w:sz="0" w:space="0" w:color="auto"/>
        <w:right w:val="none" w:sz="0" w:space="0" w:color="auto"/>
      </w:divBdr>
      <w:divsChild>
        <w:div w:id="1022366287">
          <w:marLeft w:val="0"/>
          <w:marRight w:val="0"/>
          <w:marTop w:val="0"/>
          <w:marBottom w:val="0"/>
          <w:divBdr>
            <w:top w:val="none" w:sz="0" w:space="0" w:color="auto"/>
            <w:left w:val="none" w:sz="0" w:space="0" w:color="auto"/>
            <w:bottom w:val="none" w:sz="0" w:space="0" w:color="auto"/>
            <w:right w:val="none" w:sz="0" w:space="0" w:color="auto"/>
          </w:divBdr>
          <w:divsChild>
            <w:div w:id="702903369">
              <w:marLeft w:val="0"/>
              <w:marRight w:val="0"/>
              <w:marTop w:val="0"/>
              <w:marBottom w:val="0"/>
              <w:divBdr>
                <w:top w:val="none" w:sz="0" w:space="0" w:color="auto"/>
                <w:left w:val="none" w:sz="0" w:space="0" w:color="auto"/>
                <w:bottom w:val="none" w:sz="0" w:space="0" w:color="auto"/>
                <w:right w:val="none" w:sz="0" w:space="0" w:color="auto"/>
              </w:divBdr>
              <w:divsChild>
                <w:div w:id="1318266437">
                  <w:marLeft w:val="0"/>
                  <w:marRight w:val="0"/>
                  <w:marTop w:val="0"/>
                  <w:marBottom w:val="0"/>
                  <w:divBdr>
                    <w:top w:val="none" w:sz="0" w:space="0" w:color="auto"/>
                    <w:left w:val="none" w:sz="0" w:space="0" w:color="auto"/>
                    <w:bottom w:val="none" w:sz="0" w:space="0" w:color="auto"/>
                    <w:right w:val="none" w:sz="0" w:space="0" w:color="auto"/>
                  </w:divBdr>
                  <w:divsChild>
                    <w:div w:id="1283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0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PiXL Branding 22">
      <a:dk1>
        <a:srgbClr val="E26A11"/>
      </a:dk1>
      <a:lt1>
        <a:srgbClr val="FFFFFF"/>
      </a:lt1>
      <a:dk2>
        <a:srgbClr val="2E3036"/>
      </a:dk2>
      <a:lt2>
        <a:srgbClr val="FFFFFF"/>
      </a:lt2>
      <a:accent1>
        <a:srgbClr val="EDA39E"/>
      </a:accent1>
      <a:accent2>
        <a:srgbClr val="ABD8EC"/>
      </a:accent2>
      <a:accent3>
        <a:srgbClr val="87CCCF"/>
      </a:accent3>
      <a:accent4>
        <a:srgbClr val="F0E3C2"/>
      </a:accent4>
      <a:accent5>
        <a:srgbClr val="96989A"/>
      </a:accent5>
      <a:accent6>
        <a:srgbClr val="D5D6D7"/>
      </a:accent6>
      <a:hlink>
        <a:srgbClr val="87CCCF"/>
      </a:hlink>
      <a:folHlink>
        <a:srgbClr val="E26A1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765e694-a301-4653-8216-64b6dca0b2a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FF6E537D847846A7D1A57D2C681D4B" ma:contentTypeVersion="8" ma:contentTypeDescription="Create a new document." ma:contentTypeScope="" ma:versionID="0c004f5311ec3b735ac896e127c798c5">
  <xsd:schema xmlns:xsd="http://www.w3.org/2001/XMLSchema" xmlns:xs="http://www.w3.org/2001/XMLSchema" xmlns:p="http://schemas.microsoft.com/office/2006/metadata/properties" xmlns:ns2="2765e694-a301-4653-8216-64b6dca0b2a3" targetNamespace="http://schemas.microsoft.com/office/2006/metadata/properties" ma:root="true" ma:fieldsID="881a494af494281f4057a7babf035b4b" ns2:_="">
    <xsd:import namespace="2765e694-a301-4653-8216-64b6dca0b2a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5e694-a301-4653-8216-64b6dca0b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5dfdb1f-3c29-4bd5-8640-66fb358a1d3b"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A99D9-85B9-48C1-AD23-07BF13807965}">
  <ds:schemaRefs>
    <ds:schemaRef ds:uri="http://schemas.microsoft.com/sharepoint/v3/contenttype/forms"/>
  </ds:schemaRefs>
</ds:datastoreItem>
</file>

<file path=customXml/itemProps2.xml><?xml version="1.0" encoding="utf-8"?>
<ds:datastoreItem xmlns:ds="http://schemas.openxmlformats.org/officeDocument/2006/customXml" ds:itemID="{E4240F7F-D7AE-44A1-BC72-E60E70C89B6E}">
  <ds:schemaRefs>
    <ds:schemaRef ds:uri="http://schemas.microsoft.com/office/2006/metadata/properties"/>
    <ds:schemaRef ds:uri="http://schemas.microsoft.com/office/infopath/2007/PartnerControls"/>
    <ds:schemaRef ds:uri="2765e694-a301-4653-8216-64b6dca0b2a3"/>
  </ds:schemaRefs>
</ds:datastoreItem>
</file>

<file path=customXml/itemProps3.xml><?xml version="1.0" encoding="utf-8"?>
<ds:datastoreItem xmlns:ds="http://schemas.openxmlformats.org/officeDocument/2006/customXml" ds:itemID="{C858B681-C061-48F8-9361-630D79728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5e694-a301-4653-8216-64b6dca0b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60EB5E-DA72-F841-8A27-6D622C02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Sagar</dc:creator>
  <cp:keywords/>
  <dc:description/>
  <cp:lastModifiedBy>Danielle Hill</cp:lastModifiedBy>
  <cp:revision>3</cp:revision>
  <cp:lastPrinted>2022-11-14T16:29:00Z</cp:lastPrinted>
  <dcterms:created xsi:type="dcterms:W3CDTF">2023-11-24T15:25:00Z</dcterms:created>
  <dcterms:modified xsi:type="dcterms:W3CDTF">2023-11-24T16:45:00Z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0x01010030FF6E537D847846A7D1A57D2C681D4B</vt:lpwstr>
  </property>
</Properties>
</file>