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707D" w14:textId="4918764B" w:rsidR="00EE2C2F" w:rsidRPr="003D3E2B" w:rsidRDefault="007F3EC2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</w:pPr>
      <w:r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F1D6DD1" wp14:editId="442602F5">
            <wp:simplePos x="0" y="0"/>
            <wp:positionH relativeFrom="column">
              <wp:posOffset>2708724</wp:posOffset>
            </wp:positionH>
            <wp:positionV relativeFrom="paragraph">
              <wp:posOffset>-1873250</wp:posOffset>
            </wp:positionV>
            <wp:extent cx="2043952" cy="2043952"/>
            <wp:effectExtent l="0" t="0" r="0" b="0"/>
            <wp:wrapNone/>
            <wp:docPr id="1323010010" name="Picture 2" descr="A black circle with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10010" name="Picture 2" descr="A black circle with orange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52" cy="204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2F"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JOB DESCRIPTION:</w:t>
      </w:r>
      <w:r w:rsidR="00EE2C2F" w:rsidRPr="003D3E2B">
        <w:rPr>
          <w:rFonts w:eastAsiaTheme="majorEastAsia" w:cstheme="minorHAnsi"/>
          <w:b/>
          <w:bCs/>
          <w:noProof/>
          <w:color w:val="E26A11" w:themeColor="text1"/>
          <w:sz w:val="24"/>
          <w:szCs w:val="24"/>
          <w:lang w:eastAsia="en-GB"/>
        </w:rPr>
        <w:t xml:space="preserve"> </w:t>
      </w:r>
      <w:r w:rsidR="006F7F08" w:rsidRPr="006F7F08">
        <w:rPr>
          <w:rFonts w:eastAsiaTheme="majorEastAsia" w:cstheme="minorHAnsi"/>
          <w:b/>
          <w:bCs/>
          <w:noProof/>
          <w:color w:val="2E3036" w:themeColor="text2"/>
          <w:sz w:val="24"/>
          <w:szCs w:val="24"/>
          <w:lang w:eastAsia="en-GB"/>
        </w:rPr>
        <w:t>IT Manager</w:t>
      </w:r>
    </w:p>
    <w:p w14:paraId="76924D11" w14:textId="0AF598BC" w:rsidR="00EE2C2F" w:rsidRDefault="00EE2C2F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2E3036"/>
          <w:sz w:val="24"/>
          <w:szCs w:val="24"/>
          <w:lang w:eastAsia="en-GB"/>
        </w:rPr>
      </w:pPr>
      <w:r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POSTHOLDER</w:t>
      </w:r>
      <w:r w:rsidRPr="00A36E07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:</w:t>
      </w:r>
      <w:r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 xml:space="preserve"> </w:t>
      </w:r>
      <w:r w:rsidR="007F3EC2" w:rsidRPr="003D3E2B">
        <w:rPr>
          <w:rFonts w:eastAsiaTheme="majorEastAsia" w:cstheme="minorHAnsi"/>
          <w:b/>
          <w:bCs/>
          <w:noProof/>
          <w:color w:val="2E3036" w:themeColor="text2"/>
          <w:lang w:eastAsia="en-GB"/>
        </w:rPr>
        <w:t>To be Appointed</w:t>
      </w:r>
    </w:p>
    <w:p w14:paraId="13FB3630" w14:textId="6E5E036A" w:rsidR="007F3EC2" w:rsidRPr="007F3EC2" w:rsidRDefault="007F3EC2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2E3036"/>
          <w:sz w:val="24"/>
          <w:szCs w:val="24"/>
          <w:lang w:eastAsia="en-GB"/>
        </w:rPr>
      </w:pPr>
    </w:p>
    <w:tbl>
      <w:tblPr>
        <w:tblW w:w="9639" w:type="dxa"/>
        <w:tblInd w:w="-5" w:type="dxa"/>
        <w:tblBorders>
          <w:top w:val="single" w:sz="4" w:space="0" w:color="2E3036" w:themeColor="text2"/>
          <w:left w:val="single" w:sz="4" w:space="0" w:color="2E3036" w:themeColor="text2"/>
          <w:bottom w:val="single" w:sz="4" w:space="0" w:color="2E3036" w:themeColor="text2"/>
          <w:right w:val="single" w:sz="4" w:space="0" w:color="2E3036" w:themeColor="text2"/>
          <w:insideH w:val="single" w:sz="4" w:space="0" w:color="2E3036" w:themeColor="text2"/>
          <w:insideV w:val="single" w:sz="4" w:space="0" w:color="2E3036" w:themeColor="text2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EE2C2F" w:rsidRPr="00745905" w14:paraId="6A6CD32F" w14:textId="77777777" w:rsidTr="003D3E2B">
        <w:trPr>
          <w:trHeight w:val="680"/>
        </w:trPr>
        <w:tc>
          <w:tcPr>
            <w:tcW w:w="2835" w:type="dxa"/>
            <w:shd w:val="clear" w:color="auto" w:fill="E26A11" w:themeFill="text1"/>
            <w:vAlign w:val="center"/>
          </w:tcPr>
          <w:p w14:paraId="65A387EC" w14:textId="568332F8" w:rsidR="00EE2C2F" w:rsidRPr="00303651" w:rsidRDefault="00EE2C2F" w:rsidP="000278E3">
            <w:pPr>
              <w:spacing w:after="0"/>
              <w:rPr>
                <w:rFonts w:eastAsiaTheme="majorEastAsia" w:cstheme="minorHAnsi"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POST TITLE: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DA26796" w14:textId="6C71115C" w:rsidR="00EE2C2F" w:rsidRPr="003D3E2B" w:rsidRDefault="006F7F08" w:rsidP="000278E3">
            <w:pPr>
              <w:spacing w:after="0"/>
              <w:rPr>
                <w:rFonts w:asciiTheme="majorHAnsi" w:eastAsiaTheme="majorEastAsia" w:hAnsiTheme="majorHAnsi" w:cstheme="majorHAnsi"/>
                <w:color w:val="2E3036" w:themeColor="text2"/>
              </w:rPr>
            </w:pPr>
            <w:r>
              <w:rPr>
                <w:rFonts w:asciiTheme="majorHAnsi" w:eastAsiaTheme="majorEastAsia" w:hAnsiTheme="majorHAnsi" w:cstheme="majorHAnsi"/>
                <w:noProof/>
                <w:color w:val="2E3036" w:themeColor="text2"/>
                <w:lang w:eastAsia="en-GB"/>
              </w:rPr>
              <w:t>IT Manager</w:t>
            </w:r>
          </w:p>
        </w:tc>
      </w:tr>
      <w:tr w:rsidR="00EE2C2F" w:rsidRPr="00745905" w14:paraId="78D56624" w14:textId="77777777" w:rsidTr="003D3E2B">
        <w:trPr>
          <w:trHeight w:val="680"/>
        </w:trPr>
        <w:tc>
          <w:tcPr>
            <w:tcW w:w="2835" w:type="dxa"/>
            <w:shd w:val="clear" w:color="auto" w:fill="E26A11" w:themeFill="text1"/>
            <w:vAlign w:val="center"/>
          </w:tcPr>
          <w:p w14:paraId="6BEEAF47" w14:textId="77777777" w:rsidR="00EE2C2F" w:rsidRPr="00303651" w:rsidRDefault="00EE2C2F" w:rsidP="000278E3">
            <w:pPr>
              <w:spacing w:after="0"/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REPORTS TO: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EC724A3" w14:textId="684AF2BA" w:rsidR="00EE2C2F" w:rsidRPr="003D3E2B" w:rsidRDefault="006F7F08" w:rsidP="000278E3">
            <w:pPr>
              <w:spacing w:after="0"/>
              <w:rPr>
                <w:rFonts w:asciiTheme="majorHAnsi" w:eastAsiaTheme="majorEastAsia" w:hAnsiTheme="majorHAnsi" w:cstheme="majorHAnsi"/>
                <w:color w:val="2E3036" w:themeColor="text2"/>
              </w:rPr>
            </w:pPr>
            <w:r>
              <w:rPr>
                <w:rFonts w:asciiTheme="majorHAnsi" w:eastAsiaTheme="majorEastAsia" w:hAnsiTheme="majorHAnsi" w:cstheme="majorHAnsi"/>
                <w:color w:val="2E3036" w:themeColor="text2"/>
              </w:rPr>
              <w:t>Chief People Officer</w:t>
            </w:r>
          </w:p>
        </w:tc>
      </w:tr>
      <w:tr w:rsidR="00EE2C2F" w:rsidRPr="00745905" w14:paraId="7E29109F" w14:textId="77777777" w:rsidTr="00311051">
        <w:trPr>
          <w:trHeight w:val="1204"/>
        </w:trPr>
        <w:tc>
          <w:tcPr>
            <w:tcW w:w="2835" w:type="dxa"/>
            <w:shd w:val="clear" w:color="auto" w:fill="E26A11" w:themeFill="text1"/>
            <w:vAlign w:val="center"/>
          </w:tcPr>
          <w:p w14:paraId="2DBC669E" w14:textId="77777777" w:rsidR="00EE2C2F" w:rsidRPr="00303651" w:rsidRDefault="00EE2C2F" w:rsidP="000278E3">
            <w:pPr>
              <w:spacing w:after="0"/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ACCOUNTABLE FOR: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FB998D6" w14:textId="4E309860" w:rsidR="00EE2C2F" w:rsidRPr="003D3E2B" w:rsidRDefault="006F7F08" w:rsidP="00303651">
            <w:pPr>
              <w:spacing w:after="0"/>
              <w:rPr>
                <w:rFonts w:ascii="Calibri Light" w:eastAsia="Arial" w:hAnsi="Calibri Light" w:cs="Calibri Light"/>
                <w:color w:val="2E3036" w:themeColor="text2"/>
                <w:sz w:val="24"/>
                <w:szCs w:val="24"/>
              </w:rPr>
            </w:pPr>
            <w:r w:rsidRPr="006F7F08">
              <w:rPr>
                <w:rFonts w:ascii="Calibri Light" w:eastAsia="Arial" w:hAnsi="Calibri Light" w:cs="Calibri Light"/>
                <w:color w:val="2E3036" w:themeColor="text2"/>
              </w:rPr>
              <w:t>Leading a team of 3 people and 2 external partner companies, you will ensure the smooth-running of the IT department whilst understanding the business needs and equipping them with the technology needed to achieve the Company goals</w:t>
            </w:r>
            <w:r>
              <w:rPr>
                <w:rFonts w:ascii="Calibri Light" w:eastAsia="Arial" w:hAnsi="Calibri Light" w:cs="Calibri Light"/>
                <w:color w:val="2E3036" w:themeColor="text2"/>
              </w:rPr>
              <w:t>.</w:t>
            </w:r>
          </w:p>
        </w:tc>
      </w:tr>
    </w:tbl>
    <w:p w14:paraId="086F9D86" w14:textId="1DDC6699" w:rsidR="00EE2C2F" w:rsidRDefault="00EE2C2F" w:rsidP="00EE2C2F">
      <w:pPr>
        <w:pStyle w:val="Heading1"/>
        <w:rPr>
          <w:rFonts w:asciiTheme="majorHAnsi" w:eastAsiaTheme="majorEastAsia" w:hAnsiTheme="majorHAnsi" w:cstheme="majorHAnsi"/>
          <w:sz w:val="22"/>
          <w:szCs w:val="22"/>
        </w:rPr>
      </w:pPr>
    </w:p>
    <w:p w14:paraId="788A67F7" w14:textId="2EFEE954" w:rsidR="007F3EC2" w:rsidRPr="007F3EC2" w:rsidRDefault="007F3EC2" w:rsidP="007F3EC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2C2F" w:rsidRPr="00FC4CE0" w14:paraId="32215F83" w14:textId="77777777" w:rsidTr="00303651">
        <w:trPr>
          <w:trHeight w:val="368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F214" w14:textId="1BF81F98" w:rsidR="00EE2C2F" w:rsidRPr="00FC4CE0" w:rsidRDefault="00EE2C2F" w:rsidP="000278E3">
            <w:pPr>
              <w:pStyle w:val="Heading1"/>
              <w:spacing w:after="240"/>
              <w:rPr>
                <w:rFonts w:asciiTheme="minorHAnsi" w:eastAsiaTheme="majorEastAsia" w:hAnsiTheme="minorHAnsi" w:cstheme="minorHAnsi"/>
                <w:b/>
                <w:bCs/>
                <w:color w:val="E26A11" w:themeColor="text1"/>
                <w:spacing w:val="40"/>
                <w:szCs w:val="24"/>
              </w:rPr>
            </w:pPr>
            <w:r w:rsidRPr="00FC4CE0">
              <w:rPr>
                <w:rFonts w:asciiTheme="minorHAnsi" w:eastAsiaTheme="majorEastAsia" w:hAnsiTheme="minorHAnsi" w:cstheme="minorHAnsi"/>
                <w:b/>
                <w:bCs/>
                <w:color w:val="E26A11" w:themeColor="text1"/>
                <w:spacing w:val="40"/>
                <w:szCs w:val="24"/>
              </w:rPr>
              <w:t>MAIN PURPOSE OF THE POST</w:t>
            </w:r>
          </w:p>
          <w:p w14:paraId="1B66010A" w14:textId="61D5CBE7" w:rsidR="006F7F08" w:rsidRPr="00311051" w:rsidRDefault="006F7F08" w:rsidP="00FC4CE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Lead the IT team in the development and execution of IT initiatives.</w:t>
            </w:r>
          </w:p>
          <w:p w14:paraId="33429162" w14:textId="092F7AF9" w:rsidR="006F7F08" w:rsidRPr="00311051" w:rsidRDefault="006F7F08" w:rsidP="00FC4CE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Ensure the reliability, security and optimal performance of all IT systems and networks</w:t>
            </w:r>
            <w:r w:rsid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,</w:t>
            </w: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providing a positive user experience.</w:t>
            </w:r>
          </w:p>
          <w:p w14:paraId="1BD031A6" w14:textId="524DDF3C" w:rsidR="006F7F08" w:rsidRPr="00311051" w:rsidRDefault="006F7F08" w:rsidP="00FC4CE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Collaborate with various departments to identify IT requirements and provide efficient and </w:t>
            </w:r>
            <w:proofErr w:type="gramStart"/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cost effective</w:t>
            </w:r>
            <w:proofErr w:type="gramEnd"/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solutions.</w:t>
            </w:r>
          </w:p>
          <w:p w14:paraId="4F04C204" w14:textId="77777777" w:rsidR="006F7F08" w:rsidRPr="00311051" w:rsidRDefault="006F7F08" w:rsidP="00FC4CE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Implement and enforce security protocols to safeguard sensitive information and prevent cyber threats.</w:t>
            </w:r>
          </w:p>
          <w:p w14:paraId="2A69A666" w14:textId="15A71780" w:rsidR="007A4523" w:rsidRPr="00FC4CE0" w:rsidRDefault="006F7F08" w:rsidP="00FC4CE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Stay up</w:t>
            </w:r>
            <w:r w:rsid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</w:t>
            </w:r>
            <w:r w:rsidRP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to date with industry trends and best practices to drive continuous improvement.</w:t>
            </w:r>
          </w:p>
        </w:tc>
      </w:tr>
      <w:tr w:rsidR="00896E6F" w:rsidRPr="00FC4CE0" w14:paraId="4A5D1175" w14:textId="77777777" w:rsidTr="009D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14:paraId="363FC809" w14:textId="77777777" w:rsidR="00FC4CE0" w:rsidRPr="00FC4CE0" w:rsidRDefault="00FC4CE0" w:rsidP="006F7F08">
            <w:pPr>
              <w:spacing w:after="0" w:line="276" w:lineRule="auto"/>
              <w:contextualSpacing/>
              <w:rPr>
                <w:rFonts w:eastAsiaTheme="majorEastAsia" w:cstheme="minorHAnsi"/>
                <w:b/>
                <w:bCs/>
                <w:color w:val="E26A11" w:themeColor="text1"/>
                <w:spacing w:val="40"/>
              </w:rPr>
            </w:pPr>
          </w:p>
          <w:p w14:paraId="4B082ABC" w14:textId="2FDC6C9E" w:rsidR="00F50A0B" w:rsidRPr="00FC4CE0" w:rsidRDefault="009D414F" w:rsidP="006F7F08">
            <w:pPr>
              <w:spacing w:after="0" w:line="276" w:lineRule="auto"/>
              <w:contextualSpacing/>
              <w:rPr>
                <w:rFonts w:eastAsiaTheme="majorEastAsia" w:cstheme="minorHAnsi"/>
                <w:b/>
                <w:bCs/>
                <w:color w:val="E26A11" w:themeColor="text1"/>
                <w:spacing w:val="40"/>
                <w:sz w:val="24"/>
                <w:szCs w:val="24"/>
              </w:rPr>
            </w:pPr>
            <w:r w:rsidRPr="00FC4CE0">
              <w:rPr>
                <w:rFonts w:eastAsiaTheme="majorEastAsia" w:cstheme="minorHAnsi"/>
                <w:b/>
                <w:bCs/>
                <w:color w:val="E26A11" w:themeColor="text1"/>
                <w:spacing w:val="40"/>
                <w:sz w:val="24"/>
                <w:szCs w:val="24"/>
              </w:rPr>
              <w:t>RESPONSIBILITIES</w:t>
            </w:r>
          </w:p>
          <w:p w14:paraId="2EFF1F85" w14:textId="77777777" w:rsidR="006F7F08" w:rsidRPr="00FC4CE0" w:rsidRDefault="006F7F08" w:rsidP="006F7F08">
            <w:pPr>
              <w:spacing w:after="0" w:line="276" w:lineRule="auto"/>
              <w:contextualSpacing/>
              <w:rPr>
                <w:rFonts w:eastAsiaTheme="majorEastAsia" w:cstheme="minorHAnsi"/>
                <w:b/>
                <w:bCs/>
                <w:color w:val="E26A11" w:themeColor="text1"/>
                <w:spacing w:val="40"/>
              </w:rPr>
            </w:pPr>
          </w:p>
          <w:p w14:paraId="7A2DBD01" w14:textId="77777777" w:rsidR="006F7F08" w:rsidRPr="00FC4CE0" w:rsidRDefault="006F7F08" w:rsidP="006F7F08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IT Strategy:</w:t>
            </w:r>
          </w:p>
          <w:p w14:paraId="414DE80E" w14:textId="0F61DC9F" w:rsidR="006F7F08" w:rsidRPr="00FC4CE0" w:rsidRDefault="006F7F08" w:rsidP="00FC4CE0">
            <w:pPr>
              <w:pStyle w:val="ListParagraph"/>
              <w:numPr>
                <w:ilvl w:val="0"/>
                <w:numId w:val="28"/>
              </w:numPr>
              <w:spacing w:after="240" w:line="276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Implementing the IT strategy in line with company growth plans and goals.</w:t>
            </w:r>
          </w:p>
          <w:p w14:paraId="39B2F279" w14:textId="77777777" w:rsidR="006F7F08" w:rsidRPr="00FC4CE0" w:rsidRDefault="006F7F08" w:rsidP="006F7F08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IT Operations:</w:t>
            </w:r>
          </w:p>
          <w:p w14:paraId="70F10C41" w14:textId="12355C98" w:rsidR="006F7F08" w:rsidRPr="00FC4CE0" w:rsidRDefault="006F7F08" w:rsidP="00FC4CE0">
            <w:pPr>
              <w:pStyle w:val="ListParagraph"/>
              <w:numPr>
                <w:ilvl w:val="0"/>
                <w:numId w:val="29"/>
              </w:numPr>
              <w:spacing w:after="240" w:line="276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Oversee the management and </w:t>
            </w:r>
            <w:proofErr w:type="spellStart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maintainance</w:t>
            </w:r>
            <w:proofErr w:type="spellEnd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of our technology platform, including </w:t>
            </w: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br/>
              <w:t xml:space="preserve">Microsoft 365, our website and portals, our business applications, our </w:t>
            </w:r>
            <w:proofErr w:type="gramStart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infrastructure</w:t>
            </w:r>
            <w:proofErr w:type="gramEnd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and other relevant technologies.</w:t>
            </w:r>
          </w:p>
          <w:p w14:paraId="5BA6FCB7" w14:textId="77777777" w:rsidR="006F7F08" w:rsidRPr="00FC4CE0" w:rsidRDefault="006F7F08" w:rsidP="006F7F0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Team Leadership:</w:t>
            </w:r>
          </w:p>
          <w:p w14:paraId="310D51D7" w14:textId="77777777" w:rsidR="006F7F08" w:rsidRPr="00FC4CE0" w:rsidRDefault="006F7F08" w:rsidP="006F7F08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Recruit, train, and manage the IT team, fostering a culture of excellence and continuous improvement.</w:t>
            </w:r>
          </w:p>
          <w:p w14:paraId="7D67E73A" w14:textId="1207D7ED" w:rsidR="006F7F08" w:rsidRPr="00FC4CE0" w:rsidRDefault="006F7F08" w:rsidP="00FC4CE0">
            <w:pPr>
              <w:pStyle w:val="ListParagraph"/>
              <w:numPr>
                <w:ilvl w:val="0"/>
                <w:numId w:val="30"/>
              </w:numPr>
              <w:spacing w:after="240" w:line="276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Evaluate team performance, providing guidance and support, ensuring team objectives align with organisational goals.</w:t>
            </w:r>
          </w:p>
          <w:p w14:paraId="3708D4CC" w14:textId="4D6AE89C" w:rsidR="006F7F08" w:rsidRPr="00FC4CE0" w:rsidRDefault="006F7F08" w:rsidP="006F7F0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lastRenderedPageBreak/>
              <w:t>Business Relationship Management:</w:t>
            </w:r>
          </w:p>
          <w:p w14:paraId="68D861B6" w14:textId="6CC7E231" w:rsidR="006F7F08" w:rsidRPr="00FC4CE0" w:rsidRDefault="006F7F08" w:rsidP="006F7F0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Serve as a primary IT point of contact for business colleagues, fostering strong relationships across the organisation.</w:t>
            </w:r>
          </w:p>
          <w:p w14:paraId="50296785" w14:textId="4B3D6531" w:rsidR="006F7F08" w:rsidRPr="00FC4CE0" w:rsidRDefault="006F7F08" w:rsidP="006F7F0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Understand and anticipate educational and administrative needs to align IT services and applications with organisational goals.</w:t>
            </w:r>
          </w:p>
          <w:p w14:paraId="5F754270" w14:textId="0D5FEF3B" w:rsidR="006F7F08" w:rsidRPr="00FC4CE0" w:rsidRDefault="006F7F08" w:rsidP="006F7F0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Communicate effectively with stakeholders at all levels, translating potentially complex IT concepts into clear, user-friendly language.</w:t>
            </w:r>
          </w:p>
          <w:p w14:paraId="3445760F" w14:textId="4B51E39D" w:rsidR="006F7F08" w:rsidRPr="00FC4CE0" w:rsidRDefault="006F7F08" w:rsidP="00FC4CE0">
            <w:pPr>
              <w:pStyle w:val="ListParagraph"/>
              <w:numPr>
                <w:ilvl w:val="0"/>
                <w:numId w:val="26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Collaborate with department heads to ensure IT enhancements and project outcomes deliver functional value and user satisfaction.</w:t>
            </w:r>
          </w:p>
          <w:p w14:paraId="2292A0FA" w14:textId="4D4BDDD6" w:rsidR="006F7F08" w:rsidRPr="00FC4CE0" w:rsidRDefault="006F7F08" w:rsidP="006F7F0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Infrastructure Management:</w:t>
            </w:r>
          </w:p>
          <w:p w14:paraId="6E3664BE" w14:textId="62690C06" w:rsidR="006F7F08" w:rsidRPr="00FC4CE0" w:rsidRDefault="006F7F08" w:rsidP="006F7F0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Oversee the maintenance and strategic development of </w:t>
            </w:r>
            <w:proofErr w:type="gramStart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on-premise</w:t>
            </w:r>
            <w:proofErr w:type="gramEnd"/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 xml:space="preserve"> and cloud-based infrastructure.</w:t>
            </w:r>
          </w:p>
          <w:p w14:paraId="7E6E62E7" w14:textId="7C9AF69A" w:rsidR="00FC4CE0" w:rsidRPr="00FC4CE0" w:rsidRDefault="006F7F08" w:rsidP="00FC4CE0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Ensure reliable network operations and optimise infrastructure for organisational needs.</w:t>
            </w:r>
          </w:p>
          <w:p w14:paraId="6D1B0206" w14:textId="06ADBE37" w:rsidR="006F7F08" w:rsidRPr="00FC4CE0" w:rsidRDefault="006F7F08" w:rsidP="00FC4CE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IT Support and Troubleshooting:</w:t>
            </w:r>
          </w:p>
          <w:p w14:paraId="40298688" w14:textId="640C5669" w:rsidR="006F7F08" w:rsidRPr="00FC4CE0" w:rsidRDefault="006F7F08" w:rsidP="00FC4CE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Ensure swift and effective resolution of IT incidents and service/change requests.</w:t>
            </w:r>
          </w:p>
          <w:p w14:paraId="01BEB7E1" w14:textId="70D5DB0E" w:rsidR="00FC4CE0" w:rsidRPr="00FC4CE0" w:rsidRDefault="006F7F08" w:rsidP="00FC4CE0">
            <w:pPr>
              <w:pStyle w:val="ListParagraph"/>
              <w:numPr>
                <w:ilvl w:val="0"/>
                <w:numId w:val="31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Develop protocols to minimise system downtimes and maintain service quality.</w:t>
            </w:r>
          </w:p>
          <w:p w14:paraId="682ADF48" w14:textId="17BA75B4" w:rsidR="006F7F08" w:rsidRPr="00FC4CE0" w:rsidRDefault="006F7F08" w:rsidP="00FC4CE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Cyber Security Management:</w:t>
            </w:r>
          </w:p>
          <w:p w14:paraId="4FC4AB57" w14:textId="44F9D3DC" w:rsidR="006F7F08" w:rsidRPr="00FC4CE0" w:rsidRDefault="006F7F08" w:rsidP="00FC4CE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Establish and enforce robust cyber security protocols.</w:t>
            </w:r>
          </w:p>
          <w:p w14:paraId="69E7BB49" w14:textId="75B56B3A" w:rsidR="00FC4CE0" w:rsidRPr="00FC4CE0" w:rsidRDefault="006F7F08" w:rsidP="00FC4CE0">
            <w:pPr>
              <w:pStyle w:val="ListParagraph"/>
              <w:numPr>
                <w:ilvl w:val="0"/>
                <w:numId w:val="34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Conduct regular systems assessments and deliver staff training on security best practices.</w:t>
            </w:r>
          </w:p>
          <w:p w14:paraId="35BAEBC0" w14:textId="43113DD5" w:rsidR="006F7F08" w:rsidRPr="00FC4CE0" w:rsidRDefault="006F7F08" w:rsidP="00FC4CE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Vendor Management:</w:t>
            </w:r>
          </w:p>
          <w:p w14:paraId="5EF2E257" w14:textId="2C27E6E7" w:rsidR="006F7F08" w:rsidRPr="00FC4CE0" w:rsidRDefault="006F7F08" w:rsidP="00FC4CE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Maintain productive relationships with technology vendors and service providers.</w:t>
            </w:r>
          </w:p>
          <w:p w14:paraId="68BEA74B" w14:textId="64D09493" w:rsidR="00FC4CE0" w:rsidRPr="00FC4CE0" w:rsidRDefault="006F7F08" w:rsidP="00FC4CE0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Negotiate contracts and manage vendor performance to ensure value for money and service quality.</w:t>
            </w:r>
          </w:p>
          <w:p w14:paraId="488AFBA7" w14:textId="7FAA086C" w:rsidR="006F7F08" w:rsidRPr="00FC4CE0" w:rsidRDefault="006F7F08" w:rsidP="00FC4CE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Project Management:</w:t>
            </w:r>
          </w:p>
          <w:p w14:paraId="16E5101C" w14:textId="6955B913" w:rsidR="006F7F08" w:rsidRPr="00FC4CE0" w:rsidRDefault="006F7F08" w:rsidP="00FC4CE0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Lead IT projects from inception to completion, ensuring they are delivered on time and within budget.</w:t>
            </w:r>
          </w:p>
          <w:p w14:paraId="0ADEFA98" w14:textId="3E83D629" w:rsidR="00FC4CE0" w:rsidRPr="00FC4CE0" w:rsidRDefault="006F7F08" w:rsidP="00FC4CE0">
            <w:pPr>
              <w:pStyle w:val="ListParagraph"/>
              <w:numPr>
                <w:ilvl w:val="0"/>
                <w:numId w:val="40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Provide regular reports on project status to stakeholders.</w:t>
            </w:r>
          </w:p>
          <w:p w14:paraId="7A520311" w14:textId="1A2A38D6" w:rsidR="006F7F08" w:rsidRPr="00FC4CE0" w:rsidRDefault="006F7F08" w:rsidP="00FC4CE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Governance and Compliance:</w:t>
            </w:r>
          </w:p>
          <w:p w14:paraId="374C9AD6" w14:textId="7ECC11B1" w:rsidR="006F7F08" w:rsidRPr="00FC4CE0" w:rsidRDefault="006F7F08" w:rsidP="00FC4C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Lead and continually monitor our operations to ensure that it complies with all industry and government regulations</w:t>
            </w:r>
            <w:r w:rsidR="00311051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.</w:t>
            </w:r>
          </w:p>
          <w:p w14:paraId="10DCE0BB" w14:textId="79014C77" w:rsidR="006F7F08" w:rsidRPr="00FC4CE0" w:rsidRDefault="006F7F08" w:rsidP="00FC4C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Develop and implement IT policies to support organisational strategies and compliance with GDPR.</w:t>
            </w:r>
          </w:p>
          <w:p w14:paraId="6C71B586" w14:textId="28500A0F" w:rsidR="00FC4CE0" w:rsidRPr="00FC4CE0" w:rsidRDefault="006F7F08" w:rsidP="00FC4CE0">
            <w:pPr>
              <w:pStyle w:val="ListParagraph"/>
              <w:numPr>
                <w:ilvl w:val="0"/>
                <w:numId w:val="43"/>
              </w:numPr>
              <w:spacing w:after="240" w:line="276" w:lineRule="auto"/>
              <w:ind w:left="714" w:hanging="357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Regularly review and update policies to reflect the changing technology landscape and regulatory requirements.</w:t>
            </w:r>
          </w:p>
          <w:p w14:paraId="01E501DC" w14:textId="77777777" w:rsidR="00FC4CE0" w:rsidRPr="00FC4CE0" w:rsidRDefault="006F7F08" w:rsidP="00FC4CE0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inorHAnsi" w:hAnsiTheme="minorHAnsi" w:cstheme="minorHAnsi"/>
                <w:b/>
                <w:bCs/>
                <w:color w:val="2E3036" w:themeColor="text2"/>
                <w:sz w:val="22"/>
                <w:szCs w:val="22"/>
              </w:rPr>
              <w:t>Financial Management:</w:t>
            </w:r>
          </w:p>
          <w:p w14:paraId="3E0B1623" w14:textId="3C03AF2A" w:rsidR="00FB094A" w:rsidRPr="00FC4CE0" w:rsidRDefault="006F7F08" w:rsidP="00FC4CE0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  <w:r w:rsidRPr="00FC4CE0"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  <w:t>Overseeing IT Budget and spend, ensuring cost effectiveness of department.</w:t>
            </w:r>
          </w:p>
        </w:tc>
      </w:tr>
      <w:tr w:rsidR="00303651" w:rsidRPr="00FC4CE0" w14:paraId="191444B4" w14:textId="77777777" w:rsidTr="009D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14:paraId="6F011F22" w14:textId="323F72F1" w:rsidR="00303651" w:rsidRPr="00FC4CE0" w:rsidRDefault="00303651" w:rsidP="00EE2C2F">
            <w:pPr>
              <w:spacing w:line="276" w:lineRule="auto"/>
              <w:rPr>
                <w:rFonts w:asciiTheme="majorHAnsi" w:hAnsiTheme="majorHAnsi" w:cstheme="majorHAnsi"/>
                <w:noProof/>
                <w:color w:val="2E3036" w:themeColor="text2"/>
              </w:rPr>
            </w:pPr>
          </w:p>
        </w:tc>
      </w:tr>
    </w:tbl>
    <w:p w14:paraId="2577A47C" w14:textId="3FD3D136" w:rsidR="007F3EC2" w:rsidRPr="00FC4CE0" w:rsidRDefault="007F3EC2" w:rsidP="007F3EC2">
      <w:pPr>
        <w:pStyle w:val="Heading1"/>
        <w:spacing w:after="240"/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</w:pPr>
      <w:r w:rsidRPr="00FC4CE0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t>PERSON SPECIFICATION</w:t>
      </w:r>
    </w:p>
    <w:p w14:paraId="40ED6609" w14:textId="7463A36A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Exemplifies the PiXL values of integrity, </w:t>
      </w:r>
      <w:proofErr w:type="gramStart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kindness</w:t>
      </w:r>
      <w:proofErr w:type="gramEnd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 and humility</w:t>
      </w:r>
      <w:r w:rsidR="00311051">
        <w:rPr>
          <w:rFonts w:asciiTheme="majorHAnsi" w:hAnsiTheme="majorHAnsi" w:cstheme="majorHAnsi"/>
          <w:color w:val="2E3036" w:themeColor="text2"/>
          <w:sz w:val="22"/>
          <w:szCs w:val="22"/>
        </w:rPr>
        <w:t>.</w:t>
      </w: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 </w:t>
      </w:r>
    </w:p>
    <w:p w14:paraId="6E70435B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Must have recent experience of line management and people development, with ready examples of multiple demonstrable positive people impacts achieved in the last five years. </w:t>
      </w:r>
    </w:p>
    <w:p w14:paraId="63D4DCF6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Confident and positive, with proven skills in project management.</w:t>
      </w:r>
    </w:p>
    <w:p w14:paraId="782DC093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Must have recent experience of working across multiple IT disciplines, with the ability to be operational as well as strategic.</w:t>
      </w:r>
    </w:p>
    <w:p w14:paraId="0E41C73C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Understanding of other business functions such as HR, Finance, marketing etc.</w:t>
      </w:r>
    </w:p>
    <w:p w14:paraId="0C84F7C8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Proven experience in IT management, preferably within the education sector would be </w:t>
      </w:r>
      <w:proofErr w:type="spellStart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benefitial</w:t>
      </w:r>
      <w:proofErr w:type="spellEnd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.</w:t>
      </w:r>
    </w:p>
    <w:p w14:paraId="642262DC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Good leadership and decision-making skills, with a strong track record of partnering with business leaders across the organisation.</w:t>
      </w:r>
    </w:p>
    <w:p w14:paraId="16377C66" w14:textId="77777777" w:rsidR="00FC4CE0" w:rsidRPr="00FC4CE0" w:rsidRDefault="00FC4CE0" w:rsidP="00FC4CE0">
      <w:pPr>
        <w:pStyle w:val="ListParagraph"/>
        <w:numPr>
          <w:ilvl w:val="0"/>
          <w:numId w:val="4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Excellent communication, interpersonal and vendor management skills.</w:t>
      </w:r>
    </w:p>
    <w:p w14:paraId="7359A87A" w14:textId="77777777" w:rsidR="00FC4CE0" w:rsidRPr="00FC4CE0" w:rsidRDefault="00FC4CE0" w:rsidP="00FC4CE0">
      <w:pPr>
        <w:spacing w:line="276" w:lineRule="auto"/>
        <w:rPr>
          <w:rFonts w:asciiTheme="majorHAnsi" w:hAnsiTheme="majorHAnsi" w:cstheme="majorHAnsi"/>
          <w:color w:val="2E3036" w:themeColor="text2"/>
        </w:rPr>
      </w:pPr>
    </w:p>
    <w:p w14:paraId="19841FE2" w14:textId="77777777" w:rsidR="00FC4CE0" w:rsidRPr="00FC4CE0" w:rsidRDefault="00FC4CE0" w:rsidP="00FC4CE0">
      <w:pPr>
        <w:spacing w:line="276" w:lineRule="auto"/>
        <w:rPr>
          <w:rFonts w:asciiTheme="majorHAnsi" w:hAnsiTheme="majorHAnsi" w:cstheme="majorHAnsi"/>
          <w:color w:val="2E3036" w:themeColor="text2"/>
        </w:rPr>
      </w:pPr>
    </w:p>
    <w:p w14:paraId="2B940CE9" w14:textId="2D810C73" w:rsidR="00FC4CE0" w:rsidRPr="00FC4CE0" w:rsidRDefault="00FC4CE0" w:rsidP="00FC4CE0">
      <w:pPr>
        <w:pStyle w:val="Heading1"/>
        <w:spacing w:after="240"/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</w:pPr>
      <w:r w:rsidRPr="00FC4CE0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t xml:space="preserve">QUALIFICATIONS </w:t>
      </w:r>
      <w:r w:rsidR="00311051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t>A</w:t>
      </w:r>
      <w:r w:rsidRPr="00FC4CE0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t>ND DOMAIN EXPERIENCE</w:t>
      </w:r>
    </w:p>
    <w:p w14:paraId="4DA81C50" w14:textId="77777777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proofErr w:type="gramStart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Bachelor’s degree in Information Technology</w:t>
      </w:r>
      <w:proofErr w:type="gramEnd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, Computer Science, or related field.</w:t>
      </w:r>
    </w:p>
    <w:p w14:paraId="45530899" w14:textId="77777777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Project Management qualifications (Agile methodology in particular) would be preferred.</w:t>
      </w:r>
    </w:p>
    <w:p w14:paraId="1D7D9FC3" w14:textId="77777777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IT Service Management qualifications (ITIL Foundation or above) would be preferred.</w:t>
      </w:r>
    </w:p>
    <w:p w14:paraId="7766CEEF" w14:textId="77777777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In-depth understanding of IT infrastructure, cloud services and network management.</w:t>
      </w:r>
    </w:p>
    <w:p w14:paraId="3E1D9186" w14:textId="77777777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Experience in cyber security management and compliance with data protection laws.</w:t>
      </w:r>
    </w:p>
    <w:p w14:paraId="0F648E56" w14:textId="59B35CC9" w:rsidR="00FC4CE0" w:rsidRPr="00FC4CE0" w:rsidRDefault="00FC4CE0" w:rsidP="00FC4CE0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Project management experience, with a track record of successful delivery and the ability to build direct and matrix</w:t>
      </w:r>
      <w:r w:rsidR="00311051">
        <w:rPr>
          <w:rFonts w:asciiTheme="majorHAnsi" w:hAnsiTheme="majorHAnsi" w:cstheme="majorHAnsi"/>
          <w:color w:val="2E3036" w:themeColor="text2"/>
          <w:sz w:val="22"/>
          <w:szCs w:val="22"/>
        </w:rPr>
        <w:t>-</w:t>
      </w: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managed effective </w:t>
      </w:r>
      <w:proofErr w:type="gramStart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teams;</w:t>
      </w:r>
      <w:proofErr w:type="gramEnd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 an acknowledged accomplished team player.</w:t>
      </w:r>
    </w:p>
    <w:p w14:paraId="5F14145F" w14:textId="5AD3BD02" w:rsidR="00303651" w:rsidRPr="00311051" w:rsidRDefault="00FC4CE0" w:rsidP="00311051">
      <w:pPr>
        <w:pStyle w:val="ListParagraph"/>
        <w:numPr>
          <w:ilvl w:val="0"/>
          <w:numId w:val="49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Other qualifications in cloud, networking and/or cyber security would be </w:t>
      </w:r>
      <w:proofErr w:type="spellStart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benefitial</w:t>
      </w:r>
      <w:proofErr w:type="spellEnd"/>
      <w:r w:rsidRPr="00FC4CE0">
        <w:rPr>
          <w:rFonts w:asciiTheme="majorHAnsi" w:hAnsiTheme="majorHAnsi" w:cstheme="majorHAnsi"/>
          <w:color w:val="2E3036" w:themeColor="text2"/>
          <w:sz w:val="22"/>
          <w:szCs w:val="22"/>
        </w:rPr>
        <w:t>.</w:t>
      </w:r>
    </w:p>
    <w:sectPr w:rsidR="00303651" w:rsidRPr="00311051" w:rsidSect="00BD46C7">
      <w:headerReference w:type="default" r:id="rId11"/>
      <w:footerReference w:type="default" r:id="rId12"/>
      <w:pgSz w:w="11906" w:h="16838"/>
      <w:pgMar w:top="1701" w:right="1134" w:bottom="1985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A073" w14:textId="77777777" w:rsidR="00C403B1" w:rsidRDefault="00C403B1" w:rsidP="00B2022C">
      <w:pPr>
        <w:spacing w:after="0" w:line="240" w:lineRule="auto"/>
      </w:pPr>
      <w:r>
        <w:separator/>
      </w:r>
    </w:p>
  </w:endnote>
  <w:endnote w:type="continuationSeparator" w:id="0">
    <w:p w14:paraId="544A3A61" w14:textId="77777777" w:rsidR="00C403B1" w:rsidRDefault="00C403B1" w:rsidP="00B2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E5F9" w14:textId="73170A8B" w:rsidR="00B2022C" w:rsidRDefault="00BD46C7">
    <w:pPr>
      <w:pStyle w:val="Footer"/>
    </w:pP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fldChar w:fldCharType="begin"/>
    </w: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instrText xml:space="preserve"> PAGE   \* MERGEFORMAT </w:instrText>
    </w: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fldChar w:fldCharType="separate"/>
    </w:r>
    <w:r w:rsidRPr="00BD46C7"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t>1</w:t>
    </w:r>
    <w:r w:rsidRPr="00BD46C7"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fldChar w:fldCharType="end"/>
    </w:r>
    <w:r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t xml:space="preserve">     </w:t>
    </w:r>
    <w:r w:rsidRPr="00B9052A">
      <w:rPr>
        <w:rFonts w:cstheme="minorHAnsi"/>
        <w:b/>
        <w:bCs/>
        <w:color w:val="2E3036"/>
        <w:spacing w:val="40"/>
        <w:sz w:val="18"/>
        <w:szCs w:val="18"/>
        <w:lang w:val="en-US"/>
      </w:rPr>
      <w:t xml:space="preserve">IGNITING </w:t>
    </w:r>
    <w:r w:rsidRPr="00B9052A">
      <w:rPr>
        <w:rFonts w:asciiTheme="majorHAnsi" w:hAnsiTheme="majorHAnsi" w:cstheme="majorHAnsi"/>
        <w:color w:val="2E3036"/>
        <w:spacing w:val="40"/>
        <w:sz w:val="18"/>
        <w:szCs w:val="18"/>
        <w:lang w:val="en-US"/>
      </w:rPr>
      <w:t>LEADERS</w:t>
    </w:r>
    <w:r w:rsidRPr="00B9052A">
      <w:rPr>
        <w:rFonts w:cstheme="minorHAnsi"/>
        <w:b/>
        <w:bCs/>
        <w:color w:val="2E3036"/>
        <w:spacing w:val="40"/>
        <w:sz w:val="18"/>
        <w:szCs w:val="18"/>
        <w:lang w:val="en-US"/>
      </w:rPr>
      <w:t xml:space="preserve">, CHANGING </w:t>
    </w:r>
    <w:r w:rsidRPr="00B9052A">
      <w:rPr>
        <w:rFonts w:asciiTheme="majorHAnsi" w:hAnsiTheme="majorHAnsi" w:cstheme="majorHAnsi"/>
        <w:color w:val="2E3036"/>
        <w:spacing w:val="40"/>
        <w:sz w:val="18"/>
        <w:szCs w:val="18"/>
        <w:lang w:val="en-US"/>
      </w:rPr>
      <w:t>LIVES</w:t>
    </w:r>
    <w:r>
      <w:rPr>
        <w:rFonts w:asciiTheme="majorHAnsi" w:hAnsiTheme="majorHAnsi" w:cstheme="majorHAnsi"/>
        <w:color w:val="2E3036"/>
        <w:sz w:val="18"/>
        <w:szCs w:val="18"/>
        <w:lang w:val="en-US"/>
      </w:rPr>
      <w:tab/>
    </w:r>
    <w:r>
      <w:rPr>
        <w:rFonts w:asciiTheme="majorHAnsi" w:hAnsiTheme="majorHAnsi" w:cstheme="majorHAnsi"/>
        <w:color w:val="2E3036"/>
        <w:sz w:val="20"/>
        <w:szCs w:val="20"/>
        <w:lang w:val="en-US"/>
      </w:rPr>
      <w:t xml:space="preserve"> </w:t>
    </w:r>
    <w:r w:rsidRPr="00B9052A">
      <w:rPr>
        <w:rFonts w:asciiTheme="majorHAnsi" w:hAnsiTheme="majorHAnsi" w:cstheme="majorHAnsi"/>
        <w:i/>
        <w:iCs/>
        <w:color w:val="2E3036"/>
        <w:sz w:val="18"/>
        <w:szCs w:val="18"/>
        <w:lang w:val="en-US"/>
      </w:rPr>
      <w:t>www.pixl.org.uk</w:t>
    </w:r>
    <w:r>
      <w:rPr>
        <w:noProof/>
      </w:rPr>
      <w:t xml:space="preserve"> </w:t>
    </w:r>
    <w:r w:rsidR="00B202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49EDC" wp14:editId="6709BF7B">
              <wp:simplePos x="0" y="0"/>
              <wp:positionH relativeFrom="column">
                <wp:posOffset>-716915</wp:posOffset>
              </wp:positionH>
              <wp:positionV relativeFrom="margin">
                <wp:posOffset>9073515</wp:posOffset>
              </wp:positionV>
              <wp:extent cx="7560000" cy="54000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rgbClr val="F583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ECD9E" id="Rectangle 11" o:spid="_x0000_s1026" style="position:absolute;margin-left:-56.45pt;margin-top:714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" fillcolor="#f58334" stroked="f" strokeweight="1pt"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6190" w14:textId="77777777" w:rsidR="00C403B1" w:rsidRDefault="00C403B1" w:rsidP="00B2022C">
      <w:pPr>
        <w:spacing w:after="0" w:line="240" w:lineRule="auto"/>
      </w:pPr>
      <w:r>
        <w:separator/>
      </w:r>
    </w:p>
  </w:footnote>
  <w:footnote w:type="continuationSeparator" w:id="0">
    <w:p w14:paraId="66CFBB63" w14:textId="77777777" w:rsidR="00C403B1" w:rsidRDefault="00C403B1" w:rsidP="00B2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8C00" w14:textId="165FD9E8" w:rsidR="00B2022C" w:rsidRPr="00C60F9D" w:rsidRDefault="00C60F9D" w:rsidP="00C60F9D">
    <w:pPr>
      <w:pStyle w:val="Footer"/>
      <w:rPr>
        <w:rFonts w:ascii="Calibri Light" w:hAnsi="Calibri Light" w:cs="Calibri Light"/>
        <w:bCs/>
        <w:color w:val="2E3036"/>
        <w:sz w:val="18"/>
        <w:szCs w:val="18"/>
      </w:rPr>
    </w:pPr>
    <w:r w:rsidRPr="00C60F9D">
      <w:rPr>
        <w:noProof/>
        <w:color w:val="2E3036"/>
      </w:rPr>
      <w:drawing>
        <wp:anchor distT="0" distB="0" distL="114300" distR="114300" simplePos="0" relativeHeight="251661312" behindDoc="1" locked="0" layoutInCell="1" allowOverlap="1" wp14:anchorId="1FCEA3CB" wp14:editId="1A48DAE2">
          <wp:simplePos x="0" y="0"/>
          <wp:positionH relativeFrom="column">
            <wp:posOffset>5288915</wp:posOffset>
          </wp:positionH>
          <wp:positionV relativeFrom="paragraph">
            <wp:posOffset>-66675</wp:posOffset>
          </wp:positionV>
          <wp:extent cx="1097280" cy="428625"/>
          <wp:effectExtent l="0" t="0" r="762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3" t="28274" r="11504" b="26552"/>
                  <a:stretch/>
                </pic:blipFill>
                <pic:spPr bwMode="auto">
                  <a:xfrm>
                    <a:off x="0" y="0"/>
                    <a:ext cx="109728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913"/>
    <w:multiLevelType w:val="hybridMultilevel"/>
    <w:tmpl w:val="3A1CBFB4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C58"/>
    <w:multiLevelType w:val="hybridMultilevel"/>
    <w:tmpl w:val="993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332D"/>
    <w:multiLevelType w:val="hybridMultilevel"/>
    <w:tmpl w:val="E390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2022"/>
    <w:multiLevelType w:val="hybridMultilevel"/>
    <w:tmpl w:val="C3A6285A"/>
    <w:lvl w:ilvl="0" w:tplc="92E03F2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3E4"/>
    <w:multiLevelType w:val="hybridMultilevel"/>
    <w:tmpl w:val="946EB840"/>
    <w:lvl w:ilvl="0" w:tplc="5BB8015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BDB"/>
    <w:multiLevelType w:val="hybridMultilevel"/>
    <w:tmpl w:val="9186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953"/>
    <w:multiLevelType w:val="hybridMultilevel"/>
    <w:tmpl w:val="22A2F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A39A2"/>
    <w:multiLevelType w:val="hybridMultilevel"/>
    <w:tmpl w:val="CB6202E0"/>
    <w:lvl w:ilvl="0" w:tplc="9C96AD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F238D"/>
    <w:multiLevelType w:val="hybridMultilevel"/>
    <w:tmpl w:val="0200227C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01255"/>
    <w:multiLevelType w:val="hybridMultilevel"/>
    <w:tmpl w:val="16066CA4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12DBF"/>
    <w:multiLevelType w:val="hybridMultilevel"/>
    <w:tmpl w:val="6D469F86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3520"/>
    <w:multiLevelType w:val="hybridMultilevel"/>
    <w:tmpl w:val="8C0E6DF8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D7E72"/>
    <w:multiLevelType w:val="hybridMultilevel"/>
    <w:tmpl w:val="8040B57E"/>
    <w:lvl w:ilvl="0" w:tplc="92E03F2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D0599"/>
    <w:multiLevelType w:val="hybridMultilevel"/>
    <w:tmpl w:val="E248719A"/>
    <w:lvl w:ilvl="0" w:tplc="9C96AD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94065278">
      <w:numFmt w:val="bullet"/>
      <w:lvlText w:val="-"/>
      <w:lvlJc w:val="left"/>
      <w:pPr>
        <w:ind w:left="1440" w:hanging="720"/>
      </w:pPr>
      <w:rPr>
        <w:rFonts w:ascii="Calibri Light" w:eastAsiaTheme="minorHAnsi" w:hAnsi="Calibri Light" w:cs="Calibri Light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9597F"/>
    <w:multiLevelType w:val="hybridMultilevel"/>
    <w:tmpl w:val="29E0016E"/>
    <w:lvl w:ilvl="0" w:tplc="92E03F2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953F7"/>
    <w:multiLevelType w:val="hybridMultilevel"/>
    <w:tmpl w:val="FE186C6E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11DB1"/>
    <w:multiLevelType w:val="hybridMultilevel"/>
    <w:tmpl w:val="DF24F4D0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6D6A"/>
    <w:multiLevelType w:val="hybridMultilevel"/>
    <w:tmpl w:val="5864873C"/>
    <w:lvl w:ilvl="0" w:tplc="9C96AD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9B405E"/>
    <w:multiLevelType w:val="hybridMultilevel"/>
    <w:tmpl w:val="20A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834A4"/>
    <w:multiLevelType w:val="hybridMultilevel"/>
    <w:tmpl w:val="399C5E82"/>
    <w:lvl w:ilvl="0" w:tplc="92E03F2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23D08"/>
    <w:multiLevelType w:val="hybridMultilevel"/>
    <w:tmpl w:val="5C0A8726"/>
    <w:lvl w:ilvl="0" w:tplc="92E03F2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203FFD"/>
    <w:multiLevelType w:val="hybridMultilevel"/>
    <w:tmpl w:val="A27CE654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739ED"/>
    <w:multiLevelType w:val="hybridMultilevel"/>
    <w:tmpl w:val="0B54F850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CE0"/>
    <w:multiLevelType w:val="hybridMultilevel"/>
    <w:tmpl w:val="5CC21608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1001A"/>
    <w:multiLevelType w:val="hybridMultilevel"/>
    <w:tmpl w:val="03F88E32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12CDA"/>
    <w:multiLevelType w:val="hybridMultilevel"/>
    <w:tmpl w:val="95EC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9660F"/>
    <w:multiLevelType w:val="hybridMultilevel"/>
    <w:tmpl w:val="0E36A22A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E3403"/>
    <w:multiLevelType w:val="hybridMultilevel"/>
    <w:tmpl w:val="1BE80056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62C1"/>
    <w:multiLevelType w:val="hybridMultilevel"/>
    <w:tmpl w:val="BA944A8C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D7DEF"/>
    <w:multiLevelType w:val="hybridMultilevel"/>
    <w:tmpl w:val="943EA1A8"/>
    <w:lvl w:ilvl="0" w:tplc="92E03F2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008C6"/>
    <w:multiLevelType w:val="hybridMultilevel"/>
    <w:tmpl w:val="45ECC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081437"/>
    <w:multiLevelType w:val="hybridMultilevel"/>
    <w:tmpl w:val="E2CA17E2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271ED"/>
    <w:multiLevelType w:val="hybridMultilevel"/>
    <w:tmpl w:val="6AD85BBE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24373"/>
    <w:multiLevelType w:val="hybridMultilevel"/>
    <w:tmpl w:val="8B48DCE4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71595"/>
    <w:multiLevelType w:val="hybridMultilevel"/>
    <w:tmpl w:val="6AC46BE4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A662E"/>
    <w:multiLevelType w:val="hybridMultilevel"/>
    <w:tmpl w:val="9654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D7C01"/>
    <w:multiLevelType w:val="hybridMultilevel"/>
    <w:tmpl w:val="142AE398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552CC"/>
    <w:multiLevelType w:val="hybridMultilevel"/>
    <w:tmpl w:val="6376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E638A"/>
    <w:multiLevelType w:val="hybridMultilevel"/>
    <w:tmpl w:val="3C2002A6"/>
    <w:lvl w:ilvl="0" w:tplc="1ABAAFE4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09EF"/>
    <w:multiLevelType w:val="hybridMultilevel"/>
    <w:tmpl w:val="90BAB2B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65356E2B"/>
    <w:multiLevelType w:val="hybridMultilevel"/>
    <w:tmpl w:val="527A7A76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610DE"/>
    <w:multiLevelType w:val="hybridMultilevel"/>
    <w:tmpl w:val="089A646E"/>
    <w:lvl w:ilvl="0" w:tplc="92E03F2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1579C"/>
    <w:multiLevelType w:val="hybridMultilevel"/>
    <w:tmpl w:val="B41E8920"/>
    <w:lvl w:ilvl="0" w:tplc="7896B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B1B9B"/>
    <w:multiLevelType w:val="hybridMultilevel"/>
    <w:tmpl w:val="8FF0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D50B4"/>
    <w:multiLevelType w:val="hybridMultilevel"/>
    <w:tmpl w:val="DAD2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81DDE"/>
    <w:multiLevelType w:val="hybridMultilevel"/>
    <w:tmpl w:val="BFAA802A"/>
    <w:lvl w:ilvl="0" w:tplc="92E03F2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7A6836"/>
    <w:multiLevelType w:val="hybridMultilevel"/>
    <w:tmpl w:val="510C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F1532"/>
    <w:multiLevelType w:val="hybridMultilevel"/>
    <w:tmpl w:val="C9F67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C3036"/>
    <w:multiLevelType w:val="hybridMultilevel"/>
    <w:tmpl w:val="95207D14"/>
    <w:lvl w:ilvl="0" w:tplc="92E03F20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A236BD"/>
    <w:multiLevelType w:val="hybridMultilevel"/>
    <w:tmpl w:val="6B38B204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023C5"/>
    <w:multiLevelType w:val="multilevel"/>
    <w:tmpl w:val="AC664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363442">
    <w:abstractNumId w:val="37"/>
  </w:num>
  <w:num w:numId="2" w16cid:durableId="205920311">
    <w:abstractNumId w:val="18"/>
  </w:num>
  <w:num w:numId="3" w16cid:durableId="656348436">
    <w:abstractNumId w:val="39"/>
  </w:num>
  <w:num w:numId="4" w16cid:durableId="839196030">
    <w:abstractNumId w:val="25"/>
  </w:num>
  <w:num w:numId="5" w16cid:durableId="820855771">
    <w:abstractNumId w:val="46"/>
  </w:num>
  <w:num w:numId="6" w16cid:durableId="1134981055">
    <w:abstractNumId w:val="30"/>
  </w:num>
  <w:num w:numId="7" w16cid:durableId="1938902641">
    <w:abstractNumId w:val="2"/>
  </w:num>
  <w:num w:numId="8" w16cid:durableId="415977441">
    <w:abstractNumId w:val="50"/>
  </w:num>
  <w:num w:numId="9" w16cid:durableId="884099290">
    <w:abstractNumId w:val="35"/>
  </w:num>
  <w:num w:numId="10" w16cid:durableId="1081292412">
    <w:abstractNumId w:val="17"/>
  </w:num>
  <w:num w:numId="11" w16cid:durableId="918055015">
    <w:abstractNumId w:val="47"/>
  </w:num>
  <w:num w:numId="12" w16cid:durableId="1052266083">
    <w:abstractNumId w:val="1"/>
  </w:num>
  <w:num w:numId="13" w16cid:durableId="1936278279">
    <w:abstractNumId w:val="5"/>
  </w:num>
  <w:num w:numId="14" w16cid:durableId="1291666138">
    <w:abstractNumId w:val="31"/>
  </w:num>
  <w:num w:numId="15" w16cid:durableId="745956423">
    <w:abstractNumId w:val="28"/>
  </w:num>
  <w:num w:numId="16" w16cid:durableId="1541891816">
    <w:abstractNumId w:val="6"/>
  </w:num>
  <w:num w:numId="17" w16cid:durableId="951592430">
    <w:abstractNumId w:val="7"/>
  </w:num>
  <w:num w:numId="18" w16cid:durableId="1494295716">
    <w:abstractNumId w:val="43"/>
  </w:num>
  <w:num w:numId="19" w16cid:durableId="38863446">
    <w:abstractNumId w:val="41"/>
  </w:num>
  <w:num w:numId="20" w16cid:durableId="956643876">
    <w:abstractNumId w:val="14"/>
  </w:num>
  <w:num w:numId="21" w16cid:durableId="1974169621">
    <w:abstractNumId w:val="13"/>
  </w:num>
  <w:num w:numId="22" w16cid:durableId="642736280">
    <w:abstractNumId w:val="45"/>
  </w:num>
  <w:num w:numId="23" w16cid:durableId="1621834165">
    <w:abstractNumId w:val="3"/>
  </w:num>
  <w:num w:numId="24" w16cid:durableId="351565473">
    <w:abstractNumId w:val="32"/>
  </w:num>
  <w:num w:numId="25" w16cid:durableId="1139493216">
    <w:abstractNumId w:val="4"/>
  </w:num>
  <w:num w:numId="26" w16cid:durableId="1092777245">
    <w:abstractNumId w:val="10"/>
  </w:num>
  <w:num w:numId="27" w16cid:durableId="89202803">
    <w:abstractNumId w:val="38"/>
  </w:num>
  <w:num w:numId="28" w16cid:durableId="1669210491">
    <w:abstractNumId w:val="9"/>
  </w:num>
  <w:num w:numId="29" w16cid:durableId="1179932015">
    <w:abstractNumId w:val="36"/>
  </w:num>
  <w:num w:numId="30" w16cid:durableId="290483463">
    <w:abstractNumId w:val="49"/>
  </w:num>
  <w:num w:numId="31" w16cid:durableId="1991013292">
    <w:abstractNumId w:val="40"/>
  </w:num>
  <w:num w:numId="32" w16cid:durableId="78597686">
    <w:abstractNumId w:val="8"/>
  </w:num>
  <w:num w:numId="33" w16cid:durableId="212543014">
    <w:abstractNumId w:val="22"/>
  </w:num>
  <w:num w:numId="34" w16cid:durableId="2029672517">
    <w:abstractNumId w:val="11"/>
  </w:num>
  <w:num w:numId="35" w16cid:durableId="382556585">
    <w:abstractNumId w:val="16"/>
  </w:num>
  <w:num w:numId="36" w16cid:durableId="1876579233">
    <w:abstractNumId w:val="12"/>
  </w:num>
  <w:num w:numId="37" w16cid:durableId="1303073238">
    <w:abstractNumId w:val="27"/>
  </w:num>
  <w:num w:numId="38" w16cid:durableId="1309439269">
    <w:abstractNumId w:val="42"/>
  </w:num>
  <w:num w:numId="39" w16cid:durableId="34045865">
    <w:abstractNumId w:val="33"/>
  </w:num>
  <w:num w:numId="40" w16cid:durableId="1882935162">
    <w:abstractNumId w:val="34"/>
  </w:num>
  <w:num w:numId="41" w16cid:durableId="1749378323">
    <w:abstractNumId w:val="21"/>
  </w:num>
  <w:num w:numId="42" w16cid:durableId="1233202089">
    <w:abstractNumId w:val="26"/>
  </w:num>
  <w:num w:numId="43" w16cid:durableId="888998890">
    <w:abstractNumId w:val="23"/>
  </w:num>
  <w:num w:numId="44" w16cid:durableId="1088844807">
    <w:abstractNumId w:val="24"/>
  </w:num>
  <w:num w:numId="45" w16cid:durableId="1322538577">
    <w:abstractNumId w:val="15"/>
  </w:num>
  <w:num w:numId="46" w16cid:durableId="1871605727">
    <w:abstractNumId w:val="0"/>
  </w:num>
  <w:num w:numId="47" w16cid:durableId="491915913">
    <w:abstractNumId w:val="29"/>
  </w:num>
  <w:num w:numId="48" w16cid:durableId="1234705574">
    <w:abstractNumId w:val="48"/>
  </w:num>
  <w:num w:numId="49" w16cid:durableId="1563447902">
    <w:abstractNumId w:val="20"/>
  </w:num>
  <w:num w:numId="50" w16cid:durableId="818769264">
    <w:abstractNumId w:val="44"/>
  </w:num>
  <w:num w:numId="51" w16cid:durableId="1172795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C"/>
    <w:rsid w:val="00032E9A"/>
    <w:rsid w:val="000A0430"/>
    <w:rsid w:val="000E4CA0"/>
    <w:rsid w:val="001679E6"/>
    <w:rsid w:val="002669EA"/>
    <w:rsid w:val="002B5806"/>
    <w:rsid w:val="002C1257"/>
    <w:rsid w:val="002C3CB3"/>
    <w:rsid w:val="002C50CA"/>
    <w:rsid w:val="002D1890"/>
    <w:rsid w:val="002D496F"/>
    <w:rsid w:val="00303651"/>
    <w:rsid w:val="00311051"/>
    <w:rsid w:val="003410E8"/>
    <w:rsid w:val="00342D82"/>
    <w:rsid w:val="00354083"/>
    <w:rsid w:val="00355600"/>
    <w:rsid w:val="003704BB"/>
    <w:rsid w:val="003D3E2B"/>
    <w:rsid w:val="00465AA9"/>
    <w:rsid w:val="004779D3"/>
    <w:rsid w:val="00492404"/>
    <w:rsid w:val="00497A3E"/>
    <w:rsid w:val="004E0280"/>
    <w:rsid w:val="004F2A6C"/>
    <w:rsid w:val="00502B64"/>
    <w:rsid w:val="00531585"/>
    <w:rsid w:val="005C1291"/>
    <w:rsid w:val="005C4609"/>
    <w:rsid w:val="005F0933"/>
    <w:rsid w:val="00632313"/>
    <w:rsid w:val="0064068A"/>
    <w:rsid w:val="00657A70"/>
    <w:rsid w:val="006773CD"/>
    <w:rsid w:val="00677B8C"/>
    <w:rsid w:val="006A7042"/>
    <w:rsid w:val="006B0C8F"/>
    <w:rsid w:val="006B40FD"/>
    <w:rsid w:val="006F1AA7"/>
    <w:rsid w:val="006F7F08"/>
    <w:rsid w:val="00734A9B"/>
    <w:rsid w:val="007A4523"/>
    <w:rsid w:val="007D7385"/>
    <w:rsid w:val="007F3EC2"/>
    <w:rsid w:val="0080312E"/>
    <w:rsid w:val="00806389"/>
    <w:rsid w:val="00827B03"/>
    <w:rsid w:val="00864145"/>
    <w:rsid w:val="00896E6F"/>
    <w:rsid w:val="00897B10"/>
    <w:rsid w:val="008C735F"/>
    <w:rsid w:val="008D2960"/>
    <w:rsid w:val="00932C64"/>
    <w:rsid w:val="009839BE"/>
    <w:rsid w:val="009D414F"/>
    <w:rsid w:val="00A02303"/>
    <w:rsid w:val="00A03787"/>
    <w:rsid w:val="00A370F4"/>
    <w:rsid w:val="00A951EC"/>
    <w:rsid w:val="00AE5B1A"/>
    <w:rsid w:val="00B11105"/>
    <w:rsid w:val="00B17846"/>
    <w:rsid w:val="00B2022C"/>
    <w:rsid w:val="00B4292C"/>
    <w:rsid w:val="00BB723E"/>
    <w:rsid w:val="00BD46C7"/>
    <w:rsid w:val="00BF00D1"/>
    <w:rsid w:val="00BF0236"/>
    <w:rsid w:val="00C403B1"/>
    <w:rsid w:val="00C41AD0"/>
    <w:rsid w:val="00C60F9D"/>
    <w:rsid w:val="00C65C66"/>
    <w:rsid w:val="00C80B88"/>
    <w:rsid w:val="00C815EA"/>
    <w:rsid w:val="00C8541E"/>
    <w:rsid w:val="00CB1DB1"/>
    <w:rsid w:val="00CC6C3C"/>
    <w:rsid w:val="00CE70BA"/>
    <w:rsid w:val="00D13EB9"/>
    <w:rsid w:val="00D528CD"/>
    <w:rsid w:val="00D82271"/>
    <w:rsid w:val="00DD7116"/>
    <w:rsid w:val="00DE445A"/>
    <w:rsid w:val="00EA09A9"/>
    <w:rsid w:val="00EA6F01"/>
    <w:rsid w:val="00EC23DD"/>
    <w:rsid w:val="00ED01EF"/>
    <w:rsid w:val="00EE2C2F"/>
    <w:rsid w:val="00F12980"/>
    <w:rsid w:val="00F20AEE"/>
    <w:rsid w:val="00F50A0B"/>
    <w:rsid w:val="00F82E0B"/>
    <w:rsid w:val="00FB094A"/>
    <w:rsid w:val="00FC4CE0"/>
    <w:rsid w:val="00FD12A2"/>
    <w:rsid w:val="0182CA6A"/>
    <w:rsid w:val="09730CB9"/>
    <w:rsid w:val="0A0D1EF8"/>
    <w:rsid w:val="0B405E64"/>
    <w:rsid w:val="0B4222E1"/>
    <w:rsid w:val="0DCFC30C"/>
    <w:rsid w:val="11F86111"/>
    <w:rsid w:val="1667B217"/>
    <w:rsid w:val="2926DD8B"/>
    <w:rsid w:val="2AA4CC42"/>
    <w:rsid w:val="2FCE49E8"/>
    <w:rsid w:val="31F14C24"/>
    <w:rsid w:val="368D654D"/>
    <w:rsid w:val="36E9A4A1"/>
    <w:rsid w:val="3D58E625"/>
    <w:rsid w:val="42A4151D"/>
    <w:rsid w:val="45FACAA1"/>
    <w:rsid w:val="492AE06F"/>
    <w:rsid w:val="4A395C56"/>
    <w:rsid w:val="4A6208CF"/>
    <w:rsid w:val="4C46F8D5"/>
    <w:rsid w:val="4CA7D9C7"/>
    <w:rsid w:val="5375960A"/>
    <w:rsid w:val="56FEB701"/>
    <w:rsid w:val="59732ECF"/>
    <w:rsid w:val="5E469FF2"/>
    <w:rsid w:val="61652C58"/>
    <w:rsid w:val="61BF398A"/>
    <w:rsid w:val="64D05FF3"/>
    <w:rsid w:val="698EFD8D"/>
    <w:rsid w:val="69C6B337"/>
    <w:rsid w:val="6B4FF75E"/>
    <w:rsid w:val="7053293D"/>
    <w:rsid w:val="7078FE10"/>
    <w:rsid w:val="72E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A430A"/>
  <w15:chartTrackingRefBased/>
  <w15:docId w15:val="{0832CC98-9795-4D13-91D6-16C7946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C2"/>
  </w:style>
  <w:style w:type="paragraph" w:styleId="Heading1">
    <w:name w:val="heading 1"/>
    <w:basedOn w:val="Normal"/>
    <w:next w:val="Normal"/>
    <w:link w:val="Heading1Char"/>
    <w:qFormat/>
    <w:rsid w:val="00734A9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2C"/>
  </w:style>
  <w:style w:type="paragraph" w:styleId="Footer">
    <w:name w:val="footer"/>
    <w:basedOn w:val="Normal"/>
    <w:link w:val="FooterChar"/>
    <w:uiPriority w:val="99"/>
    <w:unhideWhenUsed/>
    <w:rsid w:val="00B2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2C"/>
  </w:style>
  <w:style w:type="character" w:customStyle="1" w:styleId="eop">
    <w:name w:val="eop"/>
    <w:basedOn w:val="DefaultParagraphFont"/>
    <w:rsid w:val="00B2022C"/>
  </w:style>
  <w:style w:type="paragraph" w:styleId="ListParagraph">
    <w:name w:val="List Paragraph"/>
    <w:basedOn w:val="Normal"/>
    <w:uiPriority w:val="34"/>
    <w:qFormat/>
    <w:rsid w:val="00B20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2">
    <w:name w:val="Grid Table 2 Accent 2"/>
    <w:basedOn w:val="TableNormal"/>
    <w:uiPriority w:val="47"/>
    <w:rsid w:val="00B2022C"/>
    <w:pPr>
      <w:spacing w:after="0" w:line="240" w:lineRule="auto"/>
    </w:pPr>
    <w:tblPr>
      <w:tblStyleRowBandSize w:val="1"/>
      <w:tblStyleColBandSize w:val="1"/>
      <w:tblBorders>
        <w:top w:val="single" w:sz="2" w:space="0" w:color="CCE7F3" w:themeColor="accent2" w:themeTint="99"/>
        <w:bottom w:val="single" w:sz="2" w:space="0" w:color="CCE7F3" w:themeColor="accent2" w:themeTint="99"/>
        <w:insideH w:val="single" w:sz="2" w:space="0" w:color="CCE7F3" w:themeColor="accent2" w:themeTint="99"/>
        <w:insideV w:val="single" w:sz="2" w:space="0" w:color="CCE7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7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7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7FB" w:themeFill="accent2" w:themeFillTint="33"/>
      </w:tcPr>
    </w:tblStylePr>
    <w:tblStylePr w:type="band1Horz">
      <w:tblPr/>
      <w:tcPr>
        <w:shd w:val="clear" w:color="auto" w:fill="EEF7F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D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34A9B"/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D5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28CD"/>
  </w:style>
  <w:style w:type="character" w:styleId="CommentReference">
    <w:name w:val="annotation reference"/>
    <w:basedOn w:val="DefaultParagraphFont"/>
    <w:uiPriority w:val="99"/>
    <w:semiHidden/>
    <w:unhideWhenUsed/>
    <w:rsid w:val="00CE7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0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iXL Branding 22">
      <a:dk1>
        <a:srgbClr val="E26A11"/>
      </a:dk1>
      <a:lt1>
        <a:srgbClr val="FFFFFF"/>
      </a:lt1>
      <a:dk2>
        <a:srgbClr val="2E3036"/>
      </a:dk2>
      <a:lt2>
        <a:srgbClr val="FFFFFF"/>
      </a:lt2>
      <a:accent1>
        <a:srgbClr val="EDA39E"/>
      </a:accent1>
      <a:accent2>
        <a:srgbClr val="ABD8EC"/>
      </a:accent2>
      <a:accent3>
        <a:srgbClr val="87CCCF"/>
      </a:accent3>
      <a:accent4>
        <a:srgbClr val="F0E3C2"/>
      </a:accent4>
      <a:accent5>
        <a:srgbClr val="96989A"/>
      </a:accent5>
      <a:accent6>
        <a:srgbClr val="D5D6D7"/>
      </a:accent6>
      <a:hlink>
        <a:srgbClr val="87CCCF"/>
      </a:hlink>
      <a:folHlink>
        <a:srgbClr val="E26A1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0284E45B52F41B834C7AB694D12CD" ma:contentTypeVersion="16" ma:contentTypeDescription="Create a new document." ma:contentTypeScope="" ma:versionID="d919d1ef525daf4db9ee15189c36750a">
  <xsd:schema xmlns:xsd="http://www.w3.org/2001/XMLSchema" xmlns:xs="http://www.w3.org/2001/XMLSchema" xmlns:p="http://schemas.microsoft.com/office/2006/metadata/properties" xmlns:ns2="8aab6dee-8e42-4b59-8db7-b58a76a6585b" xmlns:ns3="d4714364-a569-4b41-a6e5-937fc094d66f" targetNamespace="http://schemas.microsoft.com/office/2006/metadata/properties" ma:root="true" ma:fieldsID="e20b8fbd9a96aa12ee8a41eb1a55db0c" ns2:_="" ns3:_="">
    <xsd:import namespace="8aab6dee-8e42-4b59-8db7-b58a76a6585b"/>
    <xsd:import namespace="d4714364-a569-4b41-a6e5-937fc094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b6dee-8e42-4b59-8db7-b58a76a65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dfdb1f-3c29-4bd5-8640-66fb358a1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14364-a569-4b41-a6e5-937fc094d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5fa6ce-b476-4f89-9a50-e7f84a4195b7}" ma:internalName="TaxCatchAll" ma:showField="CatchAllData" ma:web="d4714364-a569-4b41-a6e5-937fc094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14364-a569-4b41-a6e5-937fc094d66f">
      <UserInfo>
        <DisplayName/>
        <AccountId xsi:nil="true"/>
        <AccountType/>
      </UserInfo>
    </SharedWithUsers>
    <lcf76f155ced4ddcb4097134ff3c332f xmlns="8aab6dee-8e42-4b59-8db7-b58a76a6585b">
      <Terms xmlns="http://schemas.microsoft.com/office/infopath/2007/PartnerControls"/>
    </lcf76f155ced4ddcb4097134ff3c332f>
    <TaxCatchAll xmlns="d4714364-a569-4b41-a6e5-937fc094d66f" xsi:nil="true"/>
    <MediaLengthInSeconds xmlns="8aab6dee-8e42-4b59-8db7-b58a76a65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41FEC-EECC-41CE-8F71-490503459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b6dee-8e42-4b59-8db7-b58a76a6585b"/>
    <ds:schemaRef ds:uri="d4714364-a569-4b41-a6e5-937fc094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87314-5824-42E8-8B49-83C1E5BC3620}">
  <ds:schemaRefs>
    <ds:schemaRef ds:uri="http://schemas.microsoft.com/office/2006/metadata/properties"/>
    <ds:schemaRef ds:uri="http://schemas.microsoft.com/office/infopath/2007/PartnerControls"/>
    <ds:schemaRef ds:uri="d4714364-a569-4b41-a6e5-937fc094d66f"/>
    <ds:schemaRef ds:uri="8aab6dee-8e42-4b59-8db7-b58a76a6585b"/>
  </ds:schemaRefs>
</ds:datastoreItem>
</file>

<file path=customXml/itemProps3.xml><?xml version="1.0" encoding="utf-8"?>
<ds:datastoreItem xmlns:ds="http://schemas.openxmlformats.org/officeDocument/2006/customXml" ds:itemID="{04A441A5-F9F7-4E69-B86F-07C1A773B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Sagar</dc:creator>
  <cp:keywords/>
  <dc:description/>
  <cp:lastModifiedBy>Danielle Hill</cp:lastModifiedBy>
  <cp:revision>4</cp:revision>
  <dcterms:created xsi:type="dcterms:W3CDTF">2023-11-16T16:50:00Z</dcterms:created>
  <dcterms:modified xsi:type="dcterms:W3CDTF">2023-11-22T08:01:00Z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0x01010037E0284E45B52F41B834C7AB694D12CD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