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FE282F" w14:textId="4EEC316E" w:rsidR="00B2022C" w:rsidRPr="00E76383" w:rsidRDefault="00E76383" w:rsidP="00B2022C">
      <w:pPr>
        <w:spacing w:before="43"/>
        <w:rPr>
          <w:rFonts w:cstheme="minorHAnsi"/>
          <w:b/>
          <w:bCs/>
          <w:color w:val="E26A11"/>
          <w:spacing w:val="40"/>
          <w:sz w:val="56"/>
          <w:szCs w:val="56"/>
        </w:rPr>
      </w:pPr>
      <w:r>
        <w:rPr>
          <w:rStyle w:val="eop"/>
          <w:rFonts w:cstheme="minorHAnsi"/>
          <w:b/>
          <w:bCs/>
          <w:color w:val="E26A11"/>
          <w:spacing w:val="40"/>
          <w:sz w:val="56"/>
          <w:szCs w:val="56"/>
        </w:rPr>
        <w:t xml:space="preserve">SERIES 9 EPISODE </w:t>
      </w:r>
      <w:r w:rsidR="00E07174">
        <w:rPr>
          <w:rStyle w:val="eop"/>
          <w:rFonts w:cstheme="minorHAnsi"/>
          <w:b/>
          <w:bCs/>
          <w:color w:val="E26A11"/>
          <w:spacing w:val="40"/>
          <w:sz w:val="56"/>
          <w:szCs w:val="56"/>
        </w:rPr>
        <w:t>8</w:t>
      </w:r>
    </w:p>
    <w:p w14:paraId="20586A25" w14:textId="36EE165D" w:rsidR="00B2022C" w:rsidRPr="00E76383" w:rsidRDefault="00E07174" w:rsidP="00B2022C">
      <w:pPr>
        <w:spacing w:after="120" w:line="276" w:lineRule="auto"/>
        <w:rPr>
          <w:rFonts w:cstheme="minorHAnsi"/>
          <w:b/>
          <w:bCs/>
          <w:color w:val="E26A11"/>
          <w:spacing w:val="40"/>
          <w:sz w:val="24"/>
          <w:szCs w:val="24"/>
        </w:rPr>
      </w:pPr>
      <w:r>
        <w:rPr>
          <w:rFonts w:cstheme="minorHAnsi"/>
          <w:b/>
          <w:bCs/>
          <w:color w:val="E26A11"/>
          <w:spacing w:val="40"/>
          <w:sz w:val="24"/>
          <w:szCs w:val="24"/>
        </w:rPr>
        <w:t>SORRY</w:t>
      </w:r>
    </w:p>
    <w:p w14:paraId="691EC8BC" w14:textId="75C54328" w:rsidR="00E07174" w:rsidRPr="00E07174" w:rsidRDefault="00E07174" w:rsidP="00E07174">
      <w:pPr>
        <w:spacing w:after="120" w:line="276" w:lineRule="auto"/>
        <w:rPr>
          <w:rFonts w:asciiTheme="majorHAnsi" w:eastAsia="Aptos" w:hAnsiTheme="majorHAnsi" w:cstheme="majorHAnsi"/>
          <w:color w:val="000000"/>
          <w:u w:color="000000"/>
          <w:bdr w:val="nil"/>
          <w:lang w:val="en-US" w:eastAsia="en-GB"/>
          <w14:textOutline w14:w="0" w14:cap="flat" w14:cmpd="sng" w14:algn="ctr">
            <w14:noFill/>
            <w14:prstDash w14:val="solid"/>
            <w14:bevel/>
          </w14:textOutline>
        </w:rPr>
      </w:pPr>
      <w:r w:rsidRPr="00E07174">
        <w:rPr>
          <w:rFonts w:asciiTheme="majorHAnsi" w:eastAsia="Aptos" w:hAnsiTheme="majorHAnsi" w:cstheme="majorHAnsi"/>
          <w:color w:val="000000"/>
          <w:u w:color="000000"/>
          <w:bdr w:val="nil"/>
          <w:lang w:val="en-US" w:eastAsia="en-GB"/>
          <w14:textOutline w14:w="0" w14:cap="flat" w14:cmpd="sng" w14:algn="ctr">
            <w14:noFill/>
            <w14:prstDash w14:val="solid"/>
            <w14:bevel/>
          </w14:textOutline>
        </w:rPr>
        <w:t>On April 20th, 2010, the largest oil spill in history occurred. The devastating spill was caused by an explosion on the Deepwater Horizon oil rig located in the Gulf of Mexico, 41 miles off the coast of Louisiana. Two days after the explosion, the oil rig sank. 11 workers were killed and 17 were injured. Terrible scenes were beamed across the world. Thousands of barrels worth of oil began to leak into the Gulf. BP estimated it to be 1000 barrels a day but the US government officials estimated it to have peaked at more than 60,000 barrels per day. There were early reports of a five-mile-long oil slick and thousands of people were sent to start the clean-up operation.</w:t>
      </w:r>
    </w:p>
    <w:p w14:paraId="0D3CC908" w14:textId="22093707" w:rsidR="00E07174" w:rsidRPr="00E07174" w:rsidRDefault="00E07174" w:rsidP="00E07174">
      <w:pPr>
        <w:spacing w:after="120" w:line="276" w:lineRule="auto"/>
        <w:rPr>
          <w:rFonts w:asciiTheme="majorHAnsi" w:eastAsia="Aptos" w:hAnsiTheme="majorHAnsi" w:cstheme="majorHAnsi"/>
          <w:color w:val="000000"/>
          <w:u w:color="000000"/>
          <w:bdr w:val="nil"/>
          <w:lang w:val="en-US" w:eastAsia="en-GB"/>
          <w14:textOutline w14:w="0" w14:cap="flat" w14:cmpd="sng" w14:algn="ctr">
            <w14:noFill/>
            <w14:prstDash w14:val="solid"/>
            <w14:bevel/>
          </w14:textOutline>
        </w:rPr>
      </w:pPr>
      <w:r w:rsidRPr="00E07174">
        <w:rPr>
          <w:rFonts w:asciiTheme="majorHAnsi" w:eastAsia="Aptos" w:hAnsiTheme="majorHAnsi" w:cstheme="majorHAnsi"/>
          <w:color w:val="000000"/>
          <w:u w:color="000000"/>
          <w:bdr w:val="nil"/>
          <w:lang w:val="en-US" w:eastAsia="en-GB"/>
          <w14:textOutline w14:w="0" w14:cap="flat" w14:cmpd="sng" w14:algn="ctr">
            <w14:noFill/>
            <w14:prstDash w14:val="solid"/>
            <w14:bevel/>
          </w14:textOutline>
        </w:rPr>
        <w:t>This was a disaster, plain and simple. This was BP</w:t>
      </w:r>
      <w:r w:rsidR="00E0604B">
        <w:rPr>
          <w:rFonts w:asciiTheme="majorHAnsi" w:eastAsia="Aptos" w:hAnsiTheme="majorHAnsi" w:cstheme="majorHAnsi"/>
          <w:color w:val="000000"/>
          <w:u w:color="000000"/>
          <w:bdr w:val="nil"/>
          <w:lang w:val="en-US" w:eastAsia="en-GB"/>
          <w14:textOutline w14:w="0" w14:cap="flat" w14:cmpd="sng" w14:algn="ctr">
            <w14:noFill/>
            <w14:prstDash w14:val="solid"/>
            <w14:bevel/>
          </w14:textOutline>
        </w:rPr>
        <w:t>’</w:t>
      </w:r>
      <w:r w:rsidRPr="00E07174">
        <w:rPr>
          <w:rFonts w:asciiTheme="majorHAnsi" w:eastAsia="Aptos" w:hAnsiTheme="majorHAnsi" w:cstheme="majorHAnsi"/>
          <w:color w:val="000000"/>
          <w:u w:color="000000"/>
          <w:bdr w:val="nil"/>
          <w:lang w:val="en-US" w:eastAsia="en-GB"/>
          <w14:textOutline w14:w="0" w14:cap="flat" w14:cmpd="sng" w14:algn="ctr">
            <w14:noFill/>
            <w14:prstDash w14:val="solid"/>
            <w14:bevel/>
          </w14:textOutline>
        </w:rPr>
        <w:t>s oil rig, their workers, their fault, so perhaps the least you could expect would be an unequivocal apology? Yet that is not what happened. Remarkably, BP’s bosses made it worse.</w:t>
      </w:r>
    </w:p>
    <w:p w14:paraId="6FF90288" w14:textId="1FB82ED7" w:rsidR="00E07174" w:rsidRPr="00E07174" w:rsidRDefault="00E07174" w:rsidP="00E07174">
      <w:pPr>
        <w:spacing w:after="120" w:line="276" w:lineRule="auto"/>
        <w:rPr>
          <w:rFonts w:asciiTheme="majorHAnsi" w:eastAsia="Aptos" w:hAnsiTheme="majorHAnsi" w:cstheme="majorHAnsi"/>
          <w:color w:val="000000"/>
          <w:u w:color="000000"/>
          <w:bdr w:val="nil"/>
          <w:lang w:val="en-US" w:eastAsia="en-GB"/>
          <w14:textOutline w14:w="0" w14:cap="flat" w14:cmpd="sng" w14:algn="ctr">
            <w14:noFill/>
            <w14:prstDash w14:val="solid"/>
            <w14:bevel/>
          </w14:textOutline>
        </w:rPr>
      </w:pPr>
      <w:r w:rsidRPr="00984759">
        <w:rPr>
          <w:rFonts w:asciiTheme="majorHAnsi" w:eastAsia="Aptos" w:hAnsiTheme="majorHAnsi" w:cstheme="majorHAnsi"/>
          <w:color w:val="000000"/>
          <w:u w:color="000000"/>
          <w:bdr w:val="nil"/>
          <w:lang w:val="en-US" w:eastAsia="en-GB"/>
          <w14:textOutline w14:w="0" w14:cap="flat" w14:cmpd="sng" w14:algn="ctr">
            <w14:noFill/>
            <w14:prstDash w14:val="solid"/>
            <w14:bevel/>
          </w14:textOutline>
        </w:rPr>
        <w:t>BP</w:t>
      </w:r>
      <w:r w:rsidR="00E0604B" w:rsidRPr="00984759">
        <w:rPr>
          <w:rFonts w:asciiTheme="majorHAnsi" w:eastAsia="Aptos" w:hAnsiTheme="majorHAnsi" w:cstheme="majorHAnsi"/>
          <w:color w:val="000000"/>
          <w:u w:color="000000"/>
          <w:bdr w:val="nil"/>
          <w:lang w:val="en-US" w:eastAsia="en-GB"/>
          <w14:textOutline w14:w="0" w14:cap="flat" w14:cmpd="sng" w14:algn="ctr">
            <w14:noFill/>
            <w14:prstDash w14:val="solid"/>
            <w14:bevel/>
          </w14:textOutline>
        </w:rPr>
        <w:t>’</w:t>
      </w:r>
      <w:r w:rsidRPr="00984759">
        <w:rPr>
          <w:rFonts w:asciiTheme="majorHAnsi" w:eastAsia="Aptos" w:hAnsiTheme="majorHAnsi" w:cstheme="majorHAnsi"/>
          <w:color w:val="000000"/>
          <w:u w:color="000000"/>
          <w:bdr w:val="nil"/>
          <w:lang w:val="en-US" w:eastAsia="en-GB"/>
          <w14:textOutline w14:w="0" w14:cap="flat" w14:cmpd="sng" w14:algn="ctr">
            <w14:noFill/>
            <w14:prstDash w14:val="solid"/>
            <w14:bevel/>
          </w14:textOutline>
        </w:rPr>
        <w:t>s CEO</w:t>
      </w:r>
      <w:r w:rsidR="00984759" w:rsidRPr="00984759">
        <w:rPr>
          <w:rFonts w:asciiTheme="majorHAnsi" w:eastAsia="Aptos" w:hAnsiTheme="majorHAnsi" w:cstheme="majorHAnsi"/>
          <w:color w:val="000000"/>
          <w:u w:color="000000"/>
          <w:bdr w:val="nil"/>
          <w:lang w:val="en-US" w:eastAsia="en-GB"/>
          <w14:textOutline w14:w="0" w14:cap="flat" w14:cmpd="sng" w14:algn="ctr">
            <w14:noFill/>
            <w14:prstDash w14:val="solid"/>
            <w14:bevel/>
          </w14:textOutline>
        </w:rPr>
        <w:t xml:space="preserve"> </w:t>
      </w:r>
      <w:r w:rsidRPr="00984759">
        <w:rPr>
          <w:rFonts w:asciiTheme="majorHAnsi" w:eastAsia="Aptos" w:hAnsiTheme="majorHAnsi" w:cstheme="majorHAnsi"/>
          <w:color w:val="000000"/>
          <w:u w:color="000000"/>
          <w:bdr w:val="nil"/>
          <w:lang w:val="en-US" w:eastAsia="en-GB"/>
          <w14:textOutline w14:w="0" w14:cap="flat" w14:cmpd="sng" w14:algn="ctr">
            <w14:noFill/>
            <w14:prstDash w14:val="solid"/>
            <w14:bevel/>
          </w14:textOutline>
        </w:rPr>
        <w:t>Tony Hayward’s initial</w:t>
      </w:r>
      <w:r w:rsidRPr="00E07174">
        <w:rPr>
          <w:rFonts w:asciiTheme="majorHAnsi" w:eastAsia="Aptos" w:hAnsiTheme="majorHAnsi" w:cstheme="majorHAnsi"/>
          <w:color w:val="000000"/>
          <w:u w:color="000000"/>
          <w:bdr w:val="nil"/>
          <w:lang w:val="en-US" w:eastAsia="en-GB"/>
          <w14:textOutline w14:w="0" w14:cap="flat" w14:cmpd="sng" w14:algn="ctr">
            <w14:noFill/>
            <w14:prstDash w14:val="solid"/>
            <w14:bevel/>
          </w14:textOutline>
        </w:rPr>
        <w:t xml:space="preserve"> response admitted some responsibility but also attributed blame to other partners. This led to widespread criticism of BP’s communication strategy and Hayward was criticised for being both insensitive and insincere. It seemed that he was so keen to distance himself from blame that he and the company were willing to throw anyone else they could into the frame. They blamed a chain of other people’s failures. On the 3rd May in an interview with NBC, Hayward said:</w:t>
      </w:r>
    </w:p>
    <w:p w14:paraId="2928871C" w14:textId="01AAB544" w:rsidR="00E07174" w:rsidRPr="00E07174" w:rsidRDefault="00E07174" w:rsidP="00E07174">
      <w:pPr>
        <w:spacing w:after="120" w:line="276" w:lineRule="auto"/>
        <w:rPr>
          <w:rFonts w:asciiTheme="majorHAnsi" w:eastAsia="Aptos" w:hAnsiTheme="majorHAnsi" w:cstheme="majorHAnsi"/>
          <w:color w:val="000000"/>
          <w:u w:color="000000"/>
          <w:bdr w:val="nil"/>
          <w:lang w:val="en-US" w:eastAsia="en-GB"/>
          <w14:textOutline w14:w="0" w14:cap="flat" w14:cmpd="sng" w14:algn="ctr">
            <w14:noFill/>
            <w14:prstDash w14:val="solid"/>
            <w14:bevel/>
          </w14:textOutline>
        </w:rPr>
      </w:pPr>
      <w:r w:rsidRPr="00E07174">
        <w:rPr>
          <w:rFonts w:asciiTheme="majorHAnsi" w:eastAsia="Aptos" w:hAnsiTheme="majorHAnsi" w:cstheme="majorHAnsi"/>
          <w:color w:val="000000"/>
          <w:u w:color="000000"/>
          <w:bdr w:val="nil"/>
          <w:lang w:val="en-US" w:eastAsia="en-GB"/>
          <w14:textOutline w14:w="0" w14:cap="flat" w14:cmpd="sng" w14:algn="ctr">
            <w14:noFill/>
            <w14:prstDash w14:val="solid"/>
            <w14:bevel/>
          </w14:textOutline>
        </w:rPr>
        <w:t>"Well, it wasn't our accident, but we are absolutely responsible for the oil, for cleaning it up, and that's what we intend to do. The drilling rig was a Trans-ocean drilling rig. It was their rig and their equipment that failed, run by their people and their processes."</w:t>
      </w:r>
    </w:p>
    <w:p w14:paraId="6CEB469D" w14:textId="0CF8A82E" w:rsidR="00E07174" w:rsidRPr="00E07174" w:rsidRDefault="00E07174" w:rsidP="00E07174">
      <w:pPr>
        <w:spacing w:after="120" w:line="276" w:lineRule="auto"/>
        <w:rPr>
          <w:rFonts w:asciiTheme="majorHAnsi" w:eastAsia="Aptos" w:hAnsiTheme="majorHAnsi" w:cstheme="majorHAnsi"/>
          <w:color w:val="000000"/>
          <w:u w:color="000000"/>
          <w:bdr w:val="nil"/>
          <w:lang w:val="en-US" w:eastAsia="en-GB"/>
          <w14:textOutline w14:w="0" w14:cap="flat" w14:cmpd="sng" w14:algn="ctr">
            <w14:noFill/>
            <w14:prstDash w14:val="solid"/>
            <w14:bevel/>
          </w14:textOutline>
        </w:rPr>
      </w:pPr>
      <w:r w:rsidRPr="00E07174">
        <w:rPr>
          <w:rFonts w:asciiTheme="majorHAnsi" w:eastAsia="Aptos" w:hAnsiTheme="majorHAnsi" w:cstheme="majorHAnsi"/>
          <w:color w:val="000000"/>
          <w:u w:color="000000"/>
          <w:bdr w:val="nil"/>
          <w:lang w:val="en-US" w:eastAsia="en-GB"/>
          <w14:textOutline w14:w="0" w14:cap="flat" w14:cmpd="sng" w14:algn="ctr">
            <w14:noFill/>
            <w14:prstDash w14:val="solid"/>
            <w14:bevel/>
          </w14:textOutline>
        </w:rPr>
        <w:t>The shocked public looked on: where was the apology? The regret? The part where you take responsibility? The empathy and compassion that was required? But it soon got even worse.</w:t>
      </w:r>
    </w:p>
    <w:p w14:paraId="52F86BE9" w14:textId="1F3335D3" w:rsidR="00E07174" w:rsidRPr="00E07174" w:rsidRDefault="00E07174" w:rsidP="00E07174">
      <w:pPr>
        <w:spacing w:after="120" w:line="276" w:lineRule="auto"/>
        <w:rPr>
          <w:rFonts w:asciiTheme="majorHAnsi" w:eastAsia="Aptos" w:hAnsiTheme="majorHAnsi" w:cstheme="majorHAnsi"/>
          <w:color w:val="000000"/>
          <w:u w:color="000000"/>
          <w:bdr w:val="nil"/>
          <w:lang w:val="en-US" w:eastAsia="en-GB"/>
          <w14:textOutline w14:w="0" w14:cap="flat" w14:cmpd="sng" w14:algn="ctr">
            <w14:noFill/>
            <w14:prstDash w14:val="solid"/>
            <w14:bevel/>
          </w14:textOutline>
        </w:rPr>
      </w:pPr>
      <w:r w:rsidRPr="00E07174">
        <w:rPr>
          <w:rFonts w:asciiTheme="majorHAnsi" w:eastAsia="Aptos" w:hAnsiTheme="majorHAnsi" w:cstheme="majorHAnsi"/>
          <w:color w:val="000000"/>
          <w:u w:color="000000"/>
          <w:bdr w:val="nil"/>
          <w:lang w:val="en-US" w:eastAsia="en-GB"/>
          <w14:textOutline w14:w="0" w14:cap="flat" w14:cmpd="sng" w14:algn="ctr">
            <w14:noFill/>
            <w14:prstDash w14:val="solid"/>
            <w14:bevel/>
          </w14:textOutline>
        </w:rPr>
        <w:t xml:space="preserve">On the 14th of May, Hayward claimed the amount of oil was </w:t>
      </w:r>
      <w:r w:rsidR="001361DC">
        <w:rPr>
          <w:rFonts w:asciiTheme="majorHAnsi" w:eastAsia="Aptos" w:hAnsiTheme="majorHAnsi" w:cstheme="majorHAnsi"/>
          <w:color w:val="000000"/>
          <w:u w:color="000000"/>
          <w:bdr w:val="nil"/>
          <w:lang w:val="en-US" w:eastAsia="en-GB"/>
          <w14:textOutline w14:w="0" w14:cap="flat" w14:cmpd="sng" w14:algn="ctr">
            <w14:noFill/>
            <w14:prstDash w14:val="solid"/>
            <w14:bevel/>
          </w14:textOutline>
        </w:rPr>
        <w:t>“</w:t>
      </w:r>
      <w:r w:rsidRPr="00E07174">
        <w:rPr>
          <w:rFonts w:asciiTheme="majorHAnsi" w:eastAsia="Aptos" w:hAnsiTheme="majorHAnsi" w:cstheme="majorHAnsi"/>
          <w:color w:val="000000"/>
          <w:u w:color="000000"/>
          <w:bdr w:val="nil"/>
          <w:lang w:val="en-US" w:eastAsia="en-GB"/>
          <w14:textOutline w14:w="0" w14:cap="flat" w14:cmpd="sng" w14:algn="ctr">
            <w14:noFill/>
            <w14:prstDash w14:val="solid"/>
            <w14:bevel/>
          </w14:textOutline>
        </w:rPr>
        <w:t>tiny in relation to the total water volume</w:t>
      </w:r>
      <w:r w:rsidR="001361DC">
        <w:rPr>
          <w:rFonts w:asciiTheme="majorHAnsi" w:eastAsia="Aptos" w:hAnsiTheme="majorHAnsi" w:cstheme="majorHAnsi"/>
          <w:color w:val="000000"/>
          <w:u w:color="000000"/>
          <w:bdr w:val="nil"/>
          <w:lang w:val="en-US" w:eastAsia="en-GB"/>
          <w14:textOutline w14:w="0" w14:cap="flat" w14:cmpd="sng" w14:algn="ctr">
            <w14:noFill/>
            <w14:prstDash w14:val="solid"/>
            <w14:bevel/>
          </w14:textOutline>
        </w:rPr>
        <w:t>”</w:t>
      </w:r>
      <w:r w:rsidRPr="00E07174">
        <w:rPr>
          <w:rFonts w:asciiTheme="majorHAnsi" w:eastAsia="Aptos" w:hAnsiTheme="majorHAnsi" w:cstheme="majorHAnsi"/>
          <w:color w:val="000000"/>
          <w:u w:color="000000"/>
          <w:bdr w:val="nil"/>
          <w:lang w:val="en-US" w:eastAsia="en-GB"/>
          <w14:textOutline w14:w="0" w14:cap="flat" w14:cmpd="sng" w14:algn="ctr">
            <w14:noFill/>
            <w14:prstDash w14:val="solid"/>
            <w14:bevel/>
          </w14:textOutline>
        </w:rPr>
        <w:t>. Then on the 18th of May, he said the environmental impact would be “very, very modest”. Anyone watching the TV coverage could see this was unlikely to be the case.</w:t>
      </w:r>
    </w:p>
    <w:p w14:paraId="1F50B698" w14:textId="77777777" w:rsidR="00E07174" w:rsidRPr="00E07174" w:rsidRDefault="00E07174" w:rsidP="00E07174">
      <w:pPr>
        <w:spacing w:after="120" w:line="276" w:lineRule="auto"/>
        <w:rPr>
          <w:rFonts w:asciiTheme="majorHAnsi" w:eastAsia="Aptos" w:hAnsiTheme="majorHAnsi" w:cstheme="majorHAnsi"/>
          <w:color w:val="000000"/>
          <w:u w:color="000000"/>
          <w:bdr w:val="nil"/>
          <w:lang w:val="en-US" w:eastAsia="en-GB"/>
          <w14:textOutline w14:w="0" w14:cap="flat" w14:cmpd="sng" w14:algn="ctr">
            <w14:noFill/>
            <w14:prstDash w14:val="solid"/>
            <w14:bevel/>
          </w14:textOutline>
        </w:rPr>
      </w:pPr>
      <w:r w:rsidRPr="00E07174">
        <w:rPr>
          <w:rFonts w:asciiTheme="majorHAnsi" w:eastAsia="Aptos" w:hAnsiTheme="majorHAnsi" w:cstheme="majorHAnsi"/>
          <w:color w:val="000000"/>
          <w:u w:color="000000"/>
          <w:bdr w:val="nil"/>
          <w:lang w:val="en-US" w:eastAsia="en-GB"/>
          <w14:textOutline w14:w="0" w14:cap="flat" w14:cmpd="sng" w14:algn="ctr">
            <w14:noFill/>
            <w14:prstDash w14:val="solid"/>
            <w14:bevel/>
          </w14:textOutline>
        </w:rPr>
        <w:t xml:space="preserve">Perhaps the ultimate PR low point was on the 30th of May when Tony Hayward did say sorry. </w:t>
      </w:r>
    </w:p>
    <w:p w14:paraId="327EEF5A" w14:textId="5E1523C7" w:rsidR="00E07174" w:rsidRPr="00E07174" w:rsidRDefault="00E07174" w:rsidP="00E07174">
      <w:pPr>
        <w:spacing w:after="120" w:line="276" w:lineRule="auto"/>
        <w:rPr>
          <w:rFonts w:asciiTheme="majorHAnsi" w:eastAsia="Aptos" w:hAnsiTheme="majorHAnsi" w:cstheme="majorHAnsi"/>
          <w:color w:val="000000"/>
          <w:u w:color="000000"/>
          <w:bdr w:val="nil"/>
          <w:lang w:val="en-US" w:eastAsia="en-GB"/>
          <w14:textOutline w14:w="0" w14:cap="flat" w14:cmpd="sng" w14:algn="ctr">
            <w14:noFill/>
            <w14:prstDash w14:val="solid"/>
            <w14:bevel/>
          </w14:textOutline>
        </w:rPr>
      </w:pPr>
      <w:r w:rsidRPr="00E07174">
        <w:rPr>
          <w:rFonts w:asciiTheme="majorHAnsi" w:eastAsia="Aptos" w:hAnsiTheme="majorHAnsi" w:cstheme="majorHAnsi"/>
          <w:color w:val="000000"/>
          <w:u w:color="000000"/>
          <w:bdr w:val="nil"/>
          <w:lang w:val="en-US" w:eastAsia="en-GB"/>
          <w14:textOutline w14:w="0" w14:cap="flat" w14:cmpd="sng" w14:algn="ctr">
            <w14:noFill/>
            <w14:prstDash w14:val="solid"/>
            <w14:bevel/>
          </w14:textOutline>
        </w:rPr>
        <w:t>"The first thing to say is I'm sorry”, he said, "We're sorry for the massive disruption it's caused their lives. There's no one who wants this over more than I do. I would like my life back."</w:t>
      </w:r>
    </w:p>
    <w:p w14:paraId="0AA73208" w14:textId="106743AE" w:rsidR="00E07174" w:rsidRPr="00E07174" w:rsidRDefault="00E07174" w:rsidP="00E07174">
      <w:pPr>
        <w:spacing w:after="120" w:line="276" w:lineRule="auto"/>
        <w:rPr>
          <w:rFonts w:asciiTheme="majorHAnsi" w:eastAsia="Aptos" w:hAnsiTheme="majorHAnsi" w:cstheme="majorHAnsi"/>
          <w:color w:val="000000"/>
          <w:u w:color="000000"/>
          <w:bdr w:val="nil"/>
          <w:lang w:val="en-US" w:eastAsia="en-GB"/>
          <w14:textOutline w14:w="0" w14:cap="flat" w14:cmpd="sng" w14:algn="ctr">
            <w14:noFill/>
            <w14:prstDash w14:val="solid"/>
            <w14:bevel/>
          </w14:textOutline>
        </w:rPr>
      </w:pPr>
      <w:r w:rsidRPr="00E07174">
        <w:rPr>
          <w:rFonts w:asciiTheme="majorHAnsi" w:eastAsia="Aptos" w:hAnsiTheme="majorHAnsi" w:cstheme="majorHAnsi"/>
          <w:color w:val="000000"/>
          <w:u w:color="000000"/>
          <w:bdr w:val="nil"/>
          <w:lang w:val="en-US" w:eastAsia="en-GB"/>
          <w14:textOutline w14:w="0" w14:cap="flat" w14:cmpd="sng" w14:algn="ctr">
            <w14:noFill/>
            <w14:prstDash w14:val="solid"/>
            <w14:bevel/>
          </w14:textOutline>
        </w:rPr>
        <w:t>“I would like my life back</w:t>
      </w:r>
      <w:r w:rsidR="001361DC">
        <w:rPr>
          <w:rFonts w:asciiTheme="majorHAnsi" w:eastAsia="Aptos" w:hAnsiTheme="majorHAnsi" w:cstheme="majorHAnsi"/>
          <w:color w:val="000000"/>
          <w:u w:color="000000"/>
          <w:bdr w:val="nil"/>
          <w:lang w:val="en-US" w:eastAsia="en-GB"/>
          <w14:textOutline w14:w="0" w14:cap="flat" w14:cmpd="sng" w14:algn="ctr">
            <w14:noFill/>
            <w14:prstDash w14:val="solid"/>
            <w14:bevel/>
          </w14:textOutline>
        </w:rPr>
        <w:t>.</w:t>
      </w:r>
      <w:r w:rsidRPr="00E07174">
        <w:rPr>
          <w:rFonts w:asciiTheme="majorHAnsi" w:eastAsia="Aptos" w:hAnsiTheme="majorHAnsi" w:cstheme="majorHAnsi"/>
          <w:color w:val="000000"/>
          <w:u w:color="000000"/>
          <w:bdr w:val="nil"/>
          <w:lang w:val="en-US" w:eastAsia="en-GB"/>
          <w14:textOutline w14:w="0" w14:cap="flat" w14:cmpd="sng" w14:algn="ctr">
            <w14:noFill/>
            <w14:prstDash w14:val="solid"/>
            <w14:bevel/>
          </w14:textOutline>
        </w:rPr>
        <w:t xml:space="preserve">” If ever there was a bad comment at an even more terrible moment, that was it.  11 people had lost their lives, miles of oil was pouring into the Gulf, the disruption was huge. Yet Hayward’s thoughts, after blaming others, was to then focus on himself and HIS inconvenience and HIS stress. President Obama waded in to say Mr Hayward </w:t>
      </w:r>
      <w:r w:rsidR="001361DC">
        <w:rPr>
          <w:rFonts w:asciiTheme="majorHAnsi" w:eastAsia="Aptos" w:hAnsiTheme="majorHAnsi" w:cstheme="majorHAnsi"/>
          <w:color w:val="000000"/>
          <w:u w:color="000000"/>
          <w:bdr w:val="nil"/>
          <w:lang w:val="en-US" w:eastAsia="en-GB"/>
          <w14:textOutline w14:w="0" w14:cap="flat" w14:cmpd="sng" w14:algn="ctr">
            <w14:noFill/>
            <w14:prstDash w14:val="solid"/>
            <w14:bevel/>
          </w14:textOutline>
        </w:rPr>
        <w:t>“</w:t>
      </w:r>
      <w:r w:rsidRPr="00E07174">
        <w:rPr>
          <w:rFonts w:asciiTheme="majorHAnsi" w:eastAsia="Aptos" w:hAnsiTheme="majorHAnsi" w:cstheme="majorHAnsi"/>
          <w:color w:val="000000"/>
          <w:u w:color="000000"/>
          <w:bdr w:val="nil"/>
          <w:lang w:val="en-US" w:eastAsia="en-GB"/>
          <w14:textOutline w14:w="0" w14:cap="flat" w14:cmpd="sng" w14:algn="ctr">
            <w14:noFill/>
            <w14:prstDash w14:val="solid"/>
            <w14:bevel/>
          </w14:textOutline>
        </w:rPr>
        <w:t>won’t be working for me after any of those statements". Public figures were distancing themselves from him and public trust in the company was hugely damaged. It was a PR disaster.</w:t>
      </w:r>
    </w:p>
    <w:p w14:paraId="189F26BF" w14:textId="37B672A5" w:rsidR="00E07174" w:rsidRPr="00E07174" w:rsidRDefault="00E07174" w:rsidP="00E07174">
      <w:pPr>
        <w:spacing w:after="120" w:line="276" w:lineRule="auto"/>
        <w:rPr>
          <w:rFonts w:asciiTheme="majorHAnsi" w:eastAsia="Aptos" w:hAnsiTheme="majorHAnsi" w:cstheme="majorHAnsi"/>
          <w:color w:val="000000"/>
          <w:u w:color="000000"/>
          <w:bdr w:val="nil"/>
          <w:lang w:val="en-US" w:eastAsia="en-GB"/>
          <w14:textOutline w14:w="0" w14:cap="flat" w14:cmpd="sng" w14:algn="ctr">
            <w14:noFill/>
            <w14:prstDash w14:val="solid"/>
            <w14:bevel/>
          </w14:textOutline>
        </w:rPr>
      </w:pPr>
      <w:r w:rsidRPr="00E07174">
        <w:rPr>
          <w:rFonts w:asciiTheme="majorHAnsi" w:eastAsia="Aptos" w:hAnsiTheme="majorHAnsi" w:cstheme="majorHAnsi"/>
          <w:color w:val="000000"/>
          <w:u w:color="000000"/>
          <w:bdr w:val="nil"/>
          <w:lang w:val="en-US" w:eastAsia="en-GB"/>
          <w14:textOutline w14:w="0" w14:cap="flat" w14:cmpd="sng" w14:algn="ctr">
            <w14:noFill/>
            <w14:prstDash w14:val="solid"/>
            <w14:bevel/>
          </w14:textOutline>
        </w:rPr>
        <w:lastRenderedPageBreak/>
        <w:t xml:space="preserve">Days later, a remorseful Hayward gave another statement, apologising for his </w:t>
      </w:r>
      <w:r w:rsidR="0056137C">
        <w:rPr>
          <w:rFonts w:asciiTheme="majorHAnsi" w:eastAsia="Aptos" w:hAnsiTheme="majorHAnsi" w:cstheme="majorHAnsi"/>
          <w:color w:val="000000"/>
          <w:u w:color="000000"/>
          <w:bdr w:val="nil"/>
          <w:lang w:val="en-US" w:eastAsia="en-GB"/>
          <w14:textOutline w14:w="0" w14:cap="flat" w14:cmpd="sng" w14:algn="ctr">
            <w14:noFill/>
            <w14:prstDash w14:val="solid"/>
            <w14:bevel/>
          </w14:textOutline>
        </w:rPr>
        <w:t>“</w:t>
      </w:r>
      <w:r w:rsidRPr="00E07174">
        <w:rPr>
          <w:rFonts w:asciiTheme="majorHAnsi" w:eastAsia="Aptos" w:hAnsiTheme="majorHAnsi" w:cstheme="majorHAnsi"/>
          <w:color w:val="000000"/>
          <w:u w:color="000000"/>
          <w:bdr w:val="nil"/>
          <w:lang w:val="en-US" w:eastAsia="en-GB"/>
          <w14:textOutline w14:w="0" w14:cap="flat" w14:cmpd="sng" w14:algn="ctr">
            <w14:noFill/>
            <w14:prstDash w14:val="solid"/>
            <w14:bevel/>
          </w14:textOutline>
        </w:rPr>
        <w:t>thoughtless comments</w:t>
      </w:r>
      <w:r w:rsidR="0056137C">
        <w:rPr>
          <w:rFonts w:asciiTheme="majorHAnsi" w:eastAsia="Aptos" w:hAnsiTheme="majorHAnsi" w:cstheme="majorHAnsi"/>
          <w:color w:val="000000"/>
          <w:u w:color="000000"/>
          <w:bdr w:val="nil"/>
          <w:lang w:val="en-US" w:eastAsia="en-GB"/>
          <w14:textOutline w14:w="0" w14:cap="flat" w14:cmpd="sng" w14:algn="ctr">
            <w14:noFill/>
            <w14:prstDash w14:val="solid"/>
            <w14:bevel/>
          </w14:textOutline>
        </w:rPr>
        <w:t>”</w:t>
      </w:r>
      <w:r w:rsidRPr="00E07174">
        <w:rPr>
          <w:rFonts w:asciiTheme="majorHAnsi" w:eastAsia="Aptos" w:hAnsiTheme="majorHAnsi" w:cstheme="majorHAnsi"/>
          <w:color w:val="000000"/>
          <w:u w:color="000000"/>
          <w:bdr w:val="nil"/>
          <w:lang w:val="en-US" w:eastAsia="en-GB"/>
          <w14:textOutline w14:w="0" w14:cap="flat" w14:cmpd="sng" w14:algn="ctr">
            <w14:noFill/>
            <w14:prstDash w14:val="solid"/>
            <w14:bevel/>
          </w14:textOutline>
        </w:rPr>
        <w:t xml:space="preserve"> and telling people that his </w:t>
      </w:r>
      <w:proofErr w:type="gramStart"/>
      <w:r w:rsidRPr="00E07174">
        <w:rPr>
          <w:rFonts w:asciiTheme="majorHAnsi" w:eastAsia="Aptos" w:hAnsiTheme="majorHAnsi" w:cstheme="majorHAnsi"/>
          <w:color w:val="000000"/>
          <w:u w:color="000000"/>
          <w:bdr w:val="nil"/>
          <w:lang w:val="en-US" w:eastAsia="en-GB"/>
          <w14:textOutline w14:w="0" w14:cap="flat" w14:cmpd="sng" w14:algn="ctr">
            <w14:noFill/>
            <w14:prstDash w14:val="solid"/>
            <w14:bevel/>
          </w14:textOutline>
        </w:rPr>
        <w:t>first priority</w:t>
      </w:r>
      <w:proofErr w:type="gramEnd"/>
      <w:r w:rsidRPr="00E07174">
        <w:rPr>
          <w:rFonts w:asciiTheme="majorHAnsi" w:eastAsia="Aptos" w:hAnsiTheme="majorHAnsi" w:cstheme="majorHAnsi"/>
          <w:color w:val="000000"/>
          <w:u w:color="000000"/>
          <w:bdr w:val="nil"/>
          <w:lang w:val="en-US" w:eastAsia="en-GB"/>
          <w14:textOutline w14:w="0" w14:cap="flat" w14:cmpd="sng" w14:algn="ctr">
            <w14:noFill/>
            <w14:prstDash w14:val="solid"/>
            <w14:bevel/>
          </w14:textOutline>
        </w:rPr>
        <w:t xml:space="preserve"> would be doing all they could to restore the lives of the people of the Gulf region and their families. He said he wanted “to restore their lives, not mine."</w:t>
      </w:r>
    </w:p>
    <w:p w14:paraId="2BD60778" w14:textId="77777777" w:rsidR="00E07174" w:rsidRDefault="00E07174" w:rsidP="00E07174">
      <w:pPr>
        <w:spacing w:after="480" w:line="276" w:lineRule="auto"/>
        <w:rPr>
          <w:rFonts w:asciiTheme="majorHAnsi" w:eastAsia="Aptos" w:hAnsiTheme="majorHAnsi" w:cstheme="majorHAnsi"/>
          <w:color w:val="000000"/>
          <w:u w:color="000000"/>
          <w:bdr w:val="nil"/>
          <w:lang w:val="en-US" w:eastAsia="en-GB"/>
          <w14:textOutline w14:w="0" w14:cap="flat" w14:cmpd="sng" w14:algn="ctr">
            <w14:noFill/>
            <w14:prstDash w14:val="solid"/>
            <w14:bevel/>
          </w14:textOutline>
        </w:rPr>
      </w:pPr>
      <w:r w:rsidRPr="00E07174">
        <w:rPr>
          <w:rFonts w:asciiTheme="majorHAnsi" w:eastAsia="Aptos" w:hAnsiTheme="majorHAnsi" w:cstheme="majorHAnsi"/>
          <w:color w:val="000000"/>
          <w:u w:color="000000"/>
          <w:bdr w:val="nil"/>
          <w:lang w:val="en-US" w:eastAsia="en-GB"/>
          <w14:textOutline w14:w="0" w14:cap="flat" w14:cmpd="sng" w14:algn="ctr">
            <w14:noFill/>
            <w14:prstDash w14:val="solid"/>
            <w14:bevel/>
          </w14:textOutline>
        </w:rPr>
        <w:t>Hayward left BP in 2010 just after the oil disaster. There was too much damage; reputationally and environmentally. Faith and trust had been lost. Staying there to clear up the mess he had made worse, became untenable.</w:t>
      </w:r>
    </w:p>
    <w:p w14:paraId="74DA5A97" w14:textId="5D80A8BB" w:rsidR="00064D83" w:rsidRPr="00064D83" w:rsidRDefault="00AD16DF" w:rsidP="00E07174">
      <w:pPr>
        <w:spacing w:after="120" w:line="276" w:lineRule="auto"/>
        <w:rPr>
          <w:rFonts w:asciiTheme="majorHAnsi" w:eastAsia="Times New Roman" w:hAnsiTheme="majorHAnsi" w:cstheme="majorHAnsi"/>
          <w:b/>
          <w:bCs/>
          <w:color w:val="2E3036"/>
          <w:lang w:val="en-US" w:eastAsia="en-GB"/>
        </w:rPr>
      </w:pPr>
      <w:r w:rsidRPr="00E76383">
        <w:rPr>
          <w:rFonts w:cstheme="minorHAnsi"/>
          <w:b/>
          <w:bCs/>
          <w:color w:val="E26A11"/>
          <w:spacing w:val="40"/>
          <w:sz w:val="24"/>
          <w:szCs w:val="24"/>
        </w:rPr>
        <w:t>A</w:t>
      </w:r>
      <w:r>
        <w:rPr>
          <w:rFonts w:cstheme="minorHAnsi"/>
          <w:b/>
          <w:bCs/>
          <w:color w:val="E26A11"/>
          <w:spacing w:val="40"/>
          <w:sz w:val="24"/>
          <w:szCs w:val="24"/>
        </w:rPr>
        <w:t>PPLICATION</w:t>
      </w:r>
    </w:p>
    <w:p w14:paraId="21BFF50E" w14:textId="6D58EB0C" w:rsidR="00E07174" w:rsidRPr="00E07174" w:rsidRDefault="00E07174" w:rsidP="00E07174">
      <w:pPr>
        <w:spacing w:after="120" w:line="276" w:lineRule="auto"/>
        <w:rPr>
          <w:rFonts w:asciiTheme="majorHAnsi" w:hAnsiTheme="majorHAnsi" w:cstheme="majorHAnsi"/>
          <w:color w:val="2E3036"/>
          <w:lang w:val="en-US"/>
        </w:rPr>
      </w:pPr>
      <w:r w:rsidRPr="00E07174">
        <w:rPr>
          <w:rFonts w:asciiTheme="majorHAnsi" w:hAnsiTheme="majorHAnsi" w:cstheme="majorHAnsi"/>
          <w:color w:val="2E3036"/>
          <w:lang w:val="en-US"/>
        </w:rPr>
        <w:t>Hearing that story</w:t>
      </w:r>
      <w:r w:rsidR="0056137C">
        <w:rPr>
          <w:rFonts w:asciiTheme="majorHAnsi" w:hAnsiTheme="majorHAnsi" w:cstheme="majorHAnsi"/>
          <w:color w:val="2E3036"/>
          <w:lang w:val="en-US"/>
        </w:rPr>
        <w:t>,</w:t>
      </w:r>
      <w:r w:rsidRPr="00E07174">
        <w:rPr>
          <w:rFonts w:asciiTheme="majorHAnsi" w:hAnsiTheme="majorHAnsi" w:cstheme="majorHAnsi"/>
          <w:color w:val="2E3036"/>
          <w:lang w:val="en-US"/>
        </w:rPr>
        <w:t xml:space="preserve"> you may be thinking why was it so hard just to say ‘sorry’? And yet we find this time and time again. Even when ‘sorry’ is the only word to say, it is the last one some want to utter. And yet perhaps it is not as simple as saying ‘sorry’, people need more than that for it to be a meaningful apology.</w:t>
      </w:r>
    </w:p>
    <w:p w14:paraId="5C28E1A4" w14:textId="6926CB03" w:rsidR="00E07174" w:rsidRPr="00E07174" w:rsidRDefault="00E07174" w:rsidP="00E07174">
      <w:pPr>
        <w:spacing w:after="0" w:line="276" w:lineRule="auto"/>
        <w:rPr>
          <w:rFonts w:asciiTheme="majorHAnsi" w:hAnsiTheme="majorHAnsi" w:cstheme="majorHAnsi"/>
          <w:color w:val="2E3036"/>
          <w:lang w:val="en-US"/>
        </w:rPr>
      </w:pPr>
      <w:r w:rsidRPr="00E07174">
        <w:rPr>
          <w:rFonts w:asciiTheme="majorHAnsi" w:hAnsiTheme="majorHAnsi" w:cstheme="majorHAnsi"/>
          <w:color w:val="2E3036"/>
          <w:lang w:val="en-US"/>
        </w:rPr>
        <w:t xml:space="preserve">According to Roy Lewicki, lead author of the study on apologies at Fisher College of Business, there are </w:t>
      </w:r>
      <w:r w:rsidR="00E60D16">
        <w:rPr>
          <w:rFonts w:asciiTheme="majorHAnsi" w:hAnsiTheme="majorHAnsi" w:cstheme="majorHAnsi"/>
          <w:color w:val="2E3036"/>
          <w:lang w:val="en-US"/>
        </w:rPr>
        <w:t>six</w:t>
      </w:r>
      <w:r w:rsidRPr="00E07174">
        <w:rPr>
          <w:rFonts w:asciiTheme="majorHAnsi" w:hAnsiTheme="majorHAnsi" w:cstheme="majorHAnsi"/>
          <w:color w:val="2E3036"/>
          <w:lang w:val="en-US"/>
        </w:rPr>
        <w:t xml:space="preserve"> components to an apology if you want it to be </w:t>
      </w:r>
      <w:proofErr w:type="gramStart"/>
      <w:r w:rsidRPr="00E07174">
        <w:rPr>
          <w:rFonts w:asciiTheme="majorHAnsi" w:hAnsiTheme="majorHAnsi" w:cstheme="majorHAnsi"/>
          <w:color w:val="2E3036"/>
          <w:lang w:val="en-US"/>
        </w:rPr>
        <w:t>really effective</w:t>
      </w:r>
      <w:proofErr w:type="gramEnd"/>
      <w:r w:rsidRPr="00E07174">
        <w:rPr>
          <w:rFonts w:asciiTheme="majorHAnsi" w:hAnsiTheme="majorHAnsi" w:cstheme="majorHAnsi"/>
          <w:color w:val="2E3036"/>
          <w:lang w:val="en-US"/>
        </w:rPr>
        <w:t xml:space="preserve">. But if circumstances mean that’s a challenge, then there are </w:t>
      </w:r>
      <w:r w:rsidR="00E60D16">
        <w:rPr>
          <w:rFonts w:asciiTheme="majorHAnsi" w:hAnsiTheme="majorHAnsi" w:cstheme="majorHAnsi"/>
          <w:color w:val="2E3036"/>
          <w:lang w:val="en-US"/>
        </w:rPr>
        <w:t>two</w:t>
      </w:r>
      <w:r w:rsidRPr="00E07174">
        <w:rPr>
          <w:rFonts w:asciiTheme="majorHAnsi" w:hAnsiTheme="majorHAnsi" w:cstheme="majorHAnsi"/>
          <w:color w:val="2E3036"/>
          <w:lang w:val="en-US"/>
        </w:rPr>
        <w:t xml:space="preserve"> that </w:t>
      </w:r>
      <w:proofErr w:type="gramStart"/>
      <w:r w:rsidRPr="00E07174">
        <w:rPr>
          <w:rFonts w:asciiTheme="majorHAnsi" w:hAnsiTheme="majorHAnsi" w:cstheme="majorHAnsi"/>
          <w:color w:val="2E3036"/>
          <w:lang w:val="en-US"/>
        </w:rPr>
        <w:t>definitely cannot</w:t>
      </w:r>
      <w:proofErr w:type="gramEnd"/>
      <w:r w:rsidRPr="00E07174">
        <w:rPr>
          <w:rFonts w:asciiTheme="majorHAnsi" w:hAnsiTheme="majorHAnsi" w:cstheme="majorHAnsi"/>
          <w:color w:val="2E3036"/>
          <w:lang w:val="en-US"/>
        </w:rPr>
        <w:t xml:space="preserve"> be missed if you want to have a chance of your apology being accepted. The researchers tested how 755 people reacted to apologies containing anywhere between one and six of the following elements:</w:t>
      </w:r>
    </w:p>
    <w:p w14:paraId="27653C54" w14:textId="77777777" w:rsidR="00E07174" w:rsidRPr="00E07174" w:rsidRDefault="00E07174" w:rsidP="00E07174">
      <w:pPr>
        <w:pStyle w:val="ListParagraph"/>
        <w:numPr>
          <w:ilvl w:val="0"/>
          <w:numId w:val="9"/>
        </w:numPr>
        <w:spacing w:afterLines="120" w:after="288" w:line="276" w:lineRule="auto"/>
        <w:rPr>
          <w:rFonts w:asciiTheme="majorHAnsi" w:eastAsiaTheme="minorHAnsi" w:hAnsiTheme="majorHAnsi" w:cstheme="majorHAnsi"/>
          <w:color w:val="2E3036"/>
          <w:sz w:val="22"/>
          <w:szCs w:val="22"/>
          <w:lang w:val="en-US" w:eastAsia="en-US"/>
        </w:rPr>
      </w:pPr>
      <w:r w:rsidRPr="00E07174">
        <w:rPr>
          <w:rFonts w:asciiTheme="majorHAnsi" w:eastAsiaTheme="minorHAnsi" w:hAnsiTheme="majorHAnsi" w:cstheme="majorHAnsi"/>
          <w:color w:val="2E3036"/>
          <w:sz w:val="22"/>
          <w:szCs w:val="22"/>
          <w:lang w:val="en-US" w:eastAsia="en-US"/>
        </w:rPr>
        <w:t>1. Expression of regret</w:t>
      </w:r>
    </w:p>
    <w:p w14:paraId="71C81DA2" w14:textId="77777777" w:rsidR="00E07174" w:rsidRPr="00E07174" w:rsidRDefault="00E07174" w:rsidP="00E07174">
      <w:pPr>
        <w:pStyle w:val="ListParagraph"/>
        <w:numPr>
          <w:ilvl w:val="0"/>
          <w:numId w:val="9"/>
        </w:numPr>
        <w:spacing w:afterLines="120" w:after="288" w:line="276" w:lineRule="auto"/>
        <w:rPr>
          <w:rFonts w:asciiTheme="majorHAnsi" w:eastAsiaTheme="minorHAnsi" w:hAnsiTheme="majorHAnsi" w:cstheme="majorHAnsi"/>
          <w:color w:val="2E3036"/>
          <w:sz w:val="22"/>
          <w:szCs w:val="22"/>
          <w:lang w:val="en-US" w:eastAsia="en-US"/>
        </w:rPr>
      </w:pPr>
      <w:r w:rsidRPr="00E07174">
        <w:rPr>
          <w:rFonts w:asciiTheme="majorHAnsi" w:eastAsiaTheme="minorHAnsi" w:hAnsiTheme="majorHAnsi" w:cstheme="majorHAnsi"/>
          <w:color w:val="2E3036"/>
          <w:sz w:val="22"/>
          <w:szCs w:val="22"/>
          <w:lang w:val="en-US" w:eastAsia="en-US"/>
        </w:rPr>
        <w:t>2. Explanation of what went wrong</w:t>
      </w:r>
    </w:p>
    <w:p w14:paraId="2525B5C2" w14:textId="77777777" w:rsidR="00E07174" w:rsidRPr="00E07174" w:rsidRDefault="00E07174" w:rsidP="00E07174">
      <w:pPr>
        <w:pStyle w:val="ListParagraph"/>
        <w:numPr>
          <w:ilvl w:val="0"/>
          <w:numId w:val="9"/>
        </w:numPr>
        <w:spacing w:afterLines="120" w:after="288" w:line="276" w:lineRule="auto"/>
        <w:rPr>
          <w:rFonts w:asciiTheme="majorHAnsi" w:eastAsiaTheme="minorHAnsi" w:hAnsiTheme="majorHAnsi" w:cstheme="majorHAnsi"/>
          <w:color w:val="2E3036"/>
          <w:sz w:val="22"/>
          <w:szCs w:val="22"/>
          <w:lang w:val="en-US" w:eastAsia="en-US"/>
        </w:rPr>
      </w:pPr>
      <w:r w:rsidRPr="00E07174">
        <w:rPr>
          <w:rFonts w:asciiTheme="majorHAnsi" w:eastAsiaTheme="minorHAnsi" w:hAnsiTheme="majorHAnsi" w:cstheme="majorHAnsi"/>
          <w:color w:val="2E3036"/>
          <w:sz w:val="22"/>
          <w:szCs w:val="22"/>
          <w:lang w:val="en-US" w:eastAsia="en-US"/>
        </w:rPr>
        <w:t>3. Acknowledgment of responsibility</w:t>
      </w:r>
    </w:p>
    <w:p w14:paraId="32BA8827" w14:textId="77777777" w:rsidR="00E07174" w:rsidRPr="00E07174" w:rsidRDefault="00E07174" w:rsidP="00E07174">
      <w:pPr>
        <w:pStyle w:val="ListParagraph"/>
        <w:numPr>
          <w:ilvl w:val="0"/>
          <w:numId w:val="9"/>
        </w:numPr>
        <w:spacing w:afterLines="120" w:after="288" w:line="276" w:lineRule="auto"/>
        <w:rPr>
          <w:rFonts w:asciiTheme="majorHAnsi" w:eastAsiaTheme="minorHAnsi" w:hAnsiTheme="majorHAnsi" w:cstheme="majorHAnsi"/>
          <w:color w:val="2E3036"/>
          <w:sz w:val="22"/>
          <w:szCs w:val="22"/>
          <w:lang w:val="en-US" w:eastAsia="en-US"/>
        </w:rPr>
      </w:pPr>
      <w:r w:rsidRPr="00E07174">
        <w:rPr>
          <w:rFonts w:asciiTheme="majorHAnsi" w:eastAsiaTheme="minorHAnsi" w:hAnsiTheme="majorHAnsi" w:cstheme="majorHAnsi"/>
          <w:color w:val="2E3036"/>
          <w:sz w:val="22"/>
          <w:szCs w:val="22"/>
          <w:lang w:val="en-US" w:eastAsia="en-US"/>
        </w:rPr>
        <w:t>4. Declaration of repentance</w:t>
      </w:r>
    </w:p>
    <w:p w14:paraId="39060E3E" w14:textId="77777777" w:rsidR="00E07174" w:rsidRPr="00E07174" w:rsidRDefault="00E07174" w:rsidP="00E07174">
      <w:pPr>
        <w:pStyle w:val="ListParagraph"/>
        <w:numPr>
          <w:ilvl w:val="0"/>
          <w:numId w:val="9"/>
        </w:numPr>
        <w:spacing w:afterLines="120" w:after="288" w:line="276" w:lineRule="auto"/>
        <w:rPr>
          <w:rFonts w:asciiTheme="majorHAnsi" w:eastAsiaTheme="minorHAnsi" w:hAnsiTheme="majorHAnsi" w:cstheme="majorHAnsi"/>
          <w:color w:val="2E3036"/>
          <w:sz w:val="22"/>
          <w:szCs w:val="22"/>
          <w:lang w:val="en-US" w:eastAsia="en-US"/>
        </w:rPr>
      </w:pPr>
      <w:r w:rsidRPr="00E07174">
        <w:rPr>
          <w:rFonts w:asciiTheme="majorHAnsi" w:eastAsiaTheme="minorHAnsi" w:hAnsiTheme="majorHAnsi" w:cstheme="majorHAnsi"/>
          <w:color w:val="2E3036"/>
          <w:sz w:val="22"/>
          <w:szCs w:val="22"/>
          <w:lang w:val="en-US" w:eastAsia="en-US"/>
        </w:rPr>
        <w:t>5. Offer of repair</w:t>
      </w:r>
    </w:p>
    <w:p w14:paraId="385D44B4" w14:textId="77777777" w:rsidR="00E07174" w:rsidRPr="00E07174" w:rsidRDefault="00E07174" w:rsidP="00E07174">
      <w:pPr>
        <w:pStyle w:val="ListParagraph"/>
        <w:numPr>
          <w:ilvl w:val="0"/>
          <w:numId w:val="9"/>
        </w:numPr>
        <w:spacing w:after="120" w:line="276" w:lineRule="auto"/>
        <w:rPr>
          <w:rFonts w:asciiTheme="majorHAnsi" w:eastAsiaTheme="minorHAnsi" w:hAnsiTheme="majorHAnsi" w:cstheme="majorHAnsi"/>
          <w:color w:val="2E3036"/>
          <w:sz w:val="22"/>
          <w:szCs w:val="22"/>
          <w:lang w:val="en-US" w:eastAsia="en-US"/>
        </w:rPr>
      </w:pPr>
      <w:r w:rsidRPr="00E07174">
        <w:rPr>
          <w:rFonts w:asciiTheme="majorHAnsi" w:eastAsiaTheme="minorHAnsi" w:hAnsiTheme="majorHAnsi" w:cstheme="majorHAnsi"/>
          <w:color w:val="2E3036"/>
          <w:sz w:val="22"/>
          <w:szCs w:val="22"/>
          <w:lang w:val="en-US" w:eastAsia="en-US"/>
        </w:rPr>
        <w:t>6. Request for forgiveness</w:t>
      </w:r>
    </w:p>
    <w:p w14:paraId="6D21819C" w14:textId="77777777" w:rsidR="00E07174" w:rsidRPr="00E07174" w:rsidRDefault="00E07174" w:rsidP="00E07174">
      <w:pPr>
        <w:spacing w:after="120" w:line="276" w:lineRule="auto"/>
        <w:rPr>
          <w:rFonts w:asciiTheme="majorHAnsi" w:hAnsiTheme="majorHAnsi" w:cstheme="majorHAnsi"/>
          <w:color w:val="2E3036"/>
          <w:lang w:val="en-US"/>
        </w:rPr>
      </w:pPr>
      <w:r w:rsidRPr="00E07174">
        <w:rPr>
          <w:rFonts w:asciiTheme="majorHAnsi" w:hAnsiTheme="majorHAnsi" w:cstheme="majorHAnsi"/>
          <w:color w:val="2E3036"/>
          <w:lang w:val="en-US"/>
        </w:rPr>
        <w:t>Although all are important, not all are equal. The research showed that the most important component is acknowledging responsibility. That was the key ingredient missing in the BP oil disaster. The second most important element was an offer of repair. People want to know that not only do you take responsibility but you are prepared to do something to fix what has gone wrong. People want action, not just empty words.</w:t>
      </w:r>
    </w:p>
    <w:p w14:paraId="39761DCE" w14:textId="68F9B8A5" w:rsidR="00E07174" w:rsidRPr="00E07174" w:rsidRDefault="00E07174" w:rsidP="00E07174">
      <w:pPr>
        <w:spacing w:after="120" w:line="276" w:lineRule="auto"/>
        <w:rPr>
          <w:rFonts w:asciiTheme="majorHAnsi" w:hAnsiTheme="majorHAnsi" w:cstheme="majorHAnsi"/>
          <w:color w:val="2E3036"/>
          <w:lang w:val="en-US"/>
        </w:rPr>
      </w:pPr>
      <w:r w:rsidRPr="00E07174">
        <w:rPr>
          <w:rFonts w:asciiTheme="majorHAnsi" w:hAnsiTheme="majorHAnsi" w:cstheme="majorHAnsi"/>
          <w:color w:val="2E3036"/>
          <w:lang w:val="en-US"/>
        </w:rPr>
        <w:t xml:space="preserve">After these crucial </w:t>
      </w:r>
      <w:r w:rsidR="002D08C1">
        <w:rPr>
          <w:rFonts w:asciiTheme="majorHAnsi" w:hAnsiTheme="majorHAnsi" w:cstheme="majorHAnsi"/>
          <w:color w:val="2E3036"/>
          <w:lang w:val="en-US"/>
        </w:rPr>
        <w:t>two</w:t>
      </w:r>
      <w:r w:rsidRPr="00E07174">
        <w:rPr>
          <w:rFonts w:asciiTheme="majorHAnsi" w:hAnsiTheme="majorHAnsi" w:cstheme="majorHAnsi"/>
          <w:color w:val="2E3036"/>
          <w:lang w:val="en-US"/>
        </w:rPr>
        <w:t xml:space="preserve"> elements, the next </w:t>
      </w:r>
      <w:r w:rsidR="002D08C1">
        <w:rPr>
          <w:rFonts w:asciiTheme="majorHAnsi" w:hAnsiTheme="majorHAnsi" w:cstheme="majorHAnsi"/>
          <w:color w:val="2E3036"/>
          <w:lang w:val="en-US"/>
        </w:rPr>
        <w:t>three</w:t>
      </w:r>
      <w:r w:rsidRPr="00E07174">
        <w:rPr>
          <w:rFonts w:asciiTheme="majorHAnsi" w:hAnsiTheme="majorHAnsi" w:cstheme="majorHAnsi"/>
          <w:color w:val="2E3036"/>
          <w:lang w:val="en-US"/>
        </w:rPr>
        <w:t xml:space="preserve"> were all tied in terms of effectiveness: expression of regret, explanation of what went wrong and declaration of repentance. The least effective element is a request for forgiveness. If you </w:t>
      </w:r>
      <w:proofErr w:type="gramStart"/>
      <w:r w:rsidRPr="00E07174">
        <w:rPr>
          <w:rFonts w:asciiTheme="majorHAnsi" w:hAnsiTheme="majorHAnsi" w:cstheme="majorHAnsi"/>
          <w:color w:val="2E3036"/>
          <w:lang w:val="en-US"/>
        </w:rPr>
        <w:t>have to</w:t>
      </w:r>
      <w:proofErr w:type="gramEnd"/>
      <w:r w:rsidRPr="00E07174">
        <w:rPr>
          <w:rFonts w:asciiTheme="majorHAnsi" w:hAnsiTheme="majorHAnsi" w:cstheme="majorHAnsi"/>
          <w:color w:val="2E3036"/>
          <w:lang w:val="en-US"/>
        </w:rPr>
        <w:t xml:space="preserve"> leave that out, apparently you can and still have an effective apology.</w:t>
      </w:r>
    </w:p>
    <w:p w14:paraId="0362437A" w14:textId="77777777" w:rsidR="00E07174" w:rsidRPr="00E07174" w:rsidRDefault="00E07174" w:rsidP="00E07174">
      <w:pPr>
        <w:spacing w:after="120" w:line="276" w:lineRule="auto"/>
        <w:rPr>
          <w:rFonts w:asciiTheme="majorHAnsi" w:hAnsiTheme="majorHAnsi" w:cstheme="majorHAnsi"/>
          <w:color w:val="2E3036"/>
          <w:lang w:val="en-US"/>
        </w:rPr>
      </w:pPr>
      <w:r w:rsidRPr="00E07174">
        <w:rPr>
          <w:rFonts w:asciiTheme="majorHAnsi" w:hAnsiTheme="majorHAnsi" w:cstheme="majorHAnsi"/>
          <w:color w:val="2E3036"/>
          <w:lang w:val="en-US"/>
        </w:rPr>
        <w:t xml:space="preserve">And it isn’t just the words that matter or the components of an apology, you </w:t>
      </w:r>
      <w:proofErr w:type="gramStart"/>
      <w:r w:rsidRPr="00E07174">
        <w:rPr>
          <w:rFonts w:asciiTheme="majorHAnsi" w:hAnsiTheme="majorHAnsi" w:cstheme="majorHAnsi"/>
          <w:color w:val="2E3036"/>
          <w:lang w:val="en-US"/>
        </w:rPr>
        <w:t>have to</w:t>
      </w:r>
      <w:proofErr w:type="gramEnd"/>
      <w:r w:rsidRPr="00E07174">
        <w:rPr>
          <w:rFonts w:asciiTheme="majorHAnsi" w:hAnsiTheme="majorHAnsi" w:cstheme="majorHAnsi"/>
          <w:color w:val="2E3036"/>
          <w:lang w:val="en-US"/>
        </w:rPr>
        <w:t xml:space="preserve"> actually mean what you’re saying. The emotion and voice inflection of a spoken apology really is powerful. Eye contact, appropriate expression of sincerity and </w:t>
      </w:r>
      <w:proofErr w:type="gramStart"/>
      <w:r w:rsidRPr="00E07174">
        <w:rPr>
          <w:rFonts w:asciiTheme="majorHAnsi" w:hAnsiTheme="majorHAnsi" w:cstheme="majorHAnsi"/>
          <w:color w:val="2E3036"/>
          <w:lang w:val="en-US"/>
        </w:rPr>
        <w:t>actually meaning</w:t>
      </w:r>
      <w:proofErr w:type="gramEnd"/>
      <w:r w:rsidRPr="00E07174">
        <w:rPr>
          <w:rFonts w:asciiTheme="majorHAnsi" w:hAnsiTheme="majorHAnsi" w:cstheme="majorHAnsi"/>
          <w:color w:val="2E3036"/>
          <w:lang w:val="en-US"/>
        </w:rPr>
        <w:t xml:space="preserve"> it and looking like you do, is clearly crucial.</w:t>
      </w:r>
    </w:p>
    <w:p w14:paraId="6BC3586A" w14:textId="77777777" w:rsidR="00E07174" w:rsidRPr="00E07174" w:rsidRDefault="00E07174" w:rsidP="00E07174">
      <w:pPr>
        <w:spacing w:after="120" w:line="276" w:lineRule="auto"/>
        <w:rPr>
          <w:rFonts w:asciiTheme="majorHAnsi" w:hAnsiTheme="majorHAnsi" w:cstheme="majorHAnsi"/>
          <w:color w:val="2E3036"/>
          <w:lang w:val="en-US"/>
        </w:rPr>
      </w:pPr>
      <w:r w:rsidRPr="00E07174">
        <w:rPr>
          <w:rFonts w:asciiTheme="majorHAnsi" w:hAnsiTheme="majorHAnsi" w:cstheme="majorHAnsi"/>
          <w:color w:val="2E3036"/>
          <w:lang w:val="en-US"/>
        </w:rPr>
        <w:t xml:space="preserve">Apologies that focus on YOU and how you feel or why you did it won’t cut it if you are apologising to someone else. “I’m sorry but” is not an apology. To apologise, and mean it, we </w:t>
      </w:r>
      <w:proofErr w:type="gramStart"/>
      <w:r w:rsidRPr="00E07174">
        <w:rPr>
          <w:rFonts w:asciiTheme="majorHAnsi" w:hAnsiTheme="majorHAnsi" w:cstheme="majorHAnsi"/>
          <w:color w:val="2E3036"/>
          <w:lang w:val="en-US"/>
        </w:rPr>
        <w:t>have to</w:t>
      </w:r>
      <w:proofErr w:type="gramEnd"/>
      <w:r w:rsidRPr="00E07174">
        <w:rPr>
          <w:rFonts w:asciiTheme="majorHAnsi" w:hAnsiTheme="majorHAnsi" w:cstheme="majorHAnsi"/>
          <w:color w:val="2E3036"/>
          <w:lang w:val="en-US"/>
        </w:rPr>
        <w:t xml:space="preserve"> see that what we have said, or done, has hurt or upset someone. We </w:t>
      </w:r>
      <w:proofErr w:type="gramStart"/>
      <w:r w:rsidRPr="00E07174">
        <w:rPr>
          <w:rFonts w:asciiTheme="majorHAnsi" w:hAnsiTheme="majorHAnsi" w:cstheme="majorHAnsi"/>
          <w:color w:val="2E3036"/>
          <w:lang w:val="en-US"/>
        </w:rPr>
        <w:t>have to</w:t>
      </w:r>
      <w:proofErr w:type="gramEnd"/>
      <w:r w:rsidRPr="00E07174">
        <w:rPr>
          <w:rFonts w:asciiTheme="majorHAnsi" w:hAnsiTheme="majorHAnsi" w:cstheme="majorHAnsi"/>
          <w:color w:val="2E3036"/>
          <w:lang w:val="en-US"/>
        </w:rPr>
        <w:t xml:space="preserve"> acknowledge that and our part in it. It takes humility. It takes courage. It takes parking the ego and the pride and connecting to someone we have wronged.</w:t>
      </w:r>
    </w:p>
    <w:p w14:paraId="6D93E1B4" w14:textId="4023C415" w:rsidR="00A976A0" w:rsidRPr="00E07174" w:rsidRDefault="00E07174" w:rsidP="00E07174">
      <w:pPr>
        <w:spacing w:afterLines="120" w:after="288" w:line="276" w:lineRule="auto"/>
        <w:rPr>
          <w:rFonts w:asciiTheme="majorHAnsi" w:hAnsiTheme="majorHAnsi" w:cstheme="majorHAnsi"/>
          <w:color w:val="2E3036"/>
          <w:lang w:val="en-US"/>
        </w:rPr>
      </w:pPr>
      <w:r w:rsidRPr="00E07174">
        <w:rPr>
          <w:rFonts w:asciiTheme="majorHAnsi" w:hAnsiTheme="majorHAnsi" w:cstheme="majorHAnsi"/>
          <w:color w:val="2E3036"/>
          <w:lang w:val="en-US"/>
        </w:rPr>
        <w:t>Perhaps that is why ‘sorry seems to be the hardest word,’ because it is so much more than a word.</w:t>
      </w:r>
      <w:r w:rsidR="00A976A0" w:rsidRPr="00E07174">
        <w:rPr>
          <w:rFonts w:asciiTheme="majorHAnsi" w:hAnsiTheme="majorHAnsi" w:cstheme="majorHAnsi"/>
          <w:color w:val="2E3036"/>
          <w:lang w:val="en-US"/>
        </w:rPr>
        <w:br w:type="page"/>
      </w:r>
    </w:p>
    <w:p w14:paraId="4021963D" w14:textId="3F5BC2E2" w:rsidR="00AD16DF" w:rsidRPr="00064D83" w:rsidRDefault="00AD16DF" w:rsidP="00AD16DF">
      <w:pPr>
        <w:spacing w:after="120" w:line="276" w:lineRule="auto"/>
        <w:rPr>
          <w:rFonts w:asciiTheme="majorHAnsi" w:eastAsia="Times New Roman" w:hAnsiTheme="majorHAnsi" w:cstheme="majorHAnsi"/>
          <w:b/>
          <w:bCs/>
          <w:color w:val="2E3036"/>
          <w:lang w:val="en-US" w:eastAsia="en-GB"/>
        </w:rPr>
      </w:pPr>
      <w:r>
        <w:rPr>
          <w:rFonts w:cstheme="minorHAnsi"/>
          <w:b/>
          <w:bCs/>
          <w:color w:val="E26A11"/>
          <w:spacing w:val="40"/>
          <w:sz w:val="24"/>
          <w:szCs w:val="24"/>
        </w:rPr>
        <w:lastRenderedPageBreak/>
        <w:t>QUESTIONS</w:t>
      </w:r>
    </w:p>
    <w:p w14:paraId="09415AA8" w14:textId="425E2E13" w:rsidR="00E07174" w:rsidRPr="00E07174" w:rsidRDefault="00E07174" w:rsidP="00E07174">
      <w:pPr>
        <w:spacing w:after="120"/>
        <w:rPr>
          <w:rFonts w:asciiTheme="majorHAnsi" w:hAnsiTheme="majorHAnsi" w:cstheme="majorHAnsi"/>
          <w:color w:val="2E3036"/>
          <w:lang w:val="en-US"/>
        </w:rPr>
      </w:pPr>
      <w:r w:rsidRPr="00E07174">
        <w:rPr>
          <w:rFonts w:asciiTheme="majorHAnsi" w:hAnsiTheme="majorHAnsi" w:cstheme="majorHAnsi"/>
          <w:color w:val="2E3036"/>
          <w:lang w:val="en-US"/>
        </w:rPr>
        <w:t>Saying sorry is hard. If you’re ever in doubt, watch a teenager or a toddler when they have been caught out</w:t>
      </w:r>
      <w:r w:rsidR="0077724E">
        <w:rPr>
          <w:rFonts w:asciiTheme="majorHAnsi" w:hAnsiTheme="majorHAnsi" w:cstheme="majorHAnsi"/>
          <w:color w:val="2E3036"/>
          <w:lang w:val="en-US"/>
        </w:rPr>
        <w:t xml:space="preserve"> – </w:t>
      </w:r>
      <w:r w:rsidRPr="00E07174">
        <w:rPr>
          <w:rFonts w:asciiTheme="majorHAnsi" w:hAnsiTheme="majorHAnsi" w:cstheme="majorHAnsi"/>
          <w:color w:val="2E3036"/>
          <w:lang w:val="en-US"/>
        </w:rPr>
        <w:t xml:space="preserve">often they will deflect any which way they can to wriggle out of blame. Accepting responsibility IS a hard thing to do. </w:t>
      </w:r>
      <w:r w:rsidR="0077724E">
        <w:rPr>
          <w:rFonts w:asciiTheme="majorHAnsi" w:hAnsiTheme="majorHAnsi" w:cstheme="majorHAnsi"/>
          <w:color w:val="2E3036"/>
          <w:lang w:val="en-US"/>
        </w:rPr>
        <w:t>A</w:t>
      </w:r>
      <w:r w:rsidRPr="00E07174">
        <w:rPr>
          <w:rFonts w:asciiTheme="majorHAnsi" w:hAnsiTheme="majorHAnsi" w:cstheme="majorHAnsi"/>
          <w:color w:val="2E3036"/>
          <w:lang w:val="en-US"/>
        </w:rPr>
        <w:t>pologising can be hard, but it shouldn’t be. Leaders need to have the humility to admit when they have acted in a way that fell short. Mistakes are not always made intentionally, but it is irrelevant. How quick we can put things right is the key thing.</w:t>
      </w:r>
    </w:p>
    <w:p w14:paraId="2B3F9B0D" w14:textId="03D09906" w:rsidR="00E07174" w:rsidRPr="00E07174" w:rsidRDefault="00E07174" w:rsidP="00E07174">
      <w:pPr>
        <w:pStyle w:val="ListParagraph"/>
        <w:numPr>
          <w:ilvl w:val="0"/>
          <w:numId w:val="12"/>
        </w:numPr>
        <w:rPr>
          <w:rFonts w:asciiTheme="majorHAnsi" w:eastAsiaTheme="minorHAnsi" w:hAnsiTheme="majorHAnsi" w:cstheme="majorHAnsi"/>
          <w:color w:val="2E3036"/>
          <w:sz w:val="22"/>
          <w:szCs w:val="22"/>
          <w:lang w:val="en-US"/>
        </w:rPr>
      </w:pPr>
      <w:r w:rsidRPr="00E07174">
        <w:rPr>
          <w:rFonts w:asciiTheme="majorHAnsi" w:eastAsiaTheme="minorHAnsi" w:hAnsiTheme="majorHAnsi" w:cstheme="majorHAnsi"/>
          <w:color w:val="2E3036"/>
          <w:sz w:val="22"/>
          <w:szCs w:val="22"/>
          <w:lang w:val="en-US"/>
        </w:rPr>
        <w:t xml:space="preserve">Looking at the 6 elements, </w:t>
      </w:r>
      <w:r w:rsidRPr="00E07174">
        <w:rPr>
          <w:rFonts w:asciiTheme="minorHAnsi" w:eastAsiaTheme="minorHAnsi" w:hAnsiTheme="minorHAnsi" w:cstheme="minorHAnsi"/>
          <w:b/>
          <w:bCs/>
          <w:color w:val="2E3036"/>
          <w:sz w:val="22"/>
          <w:szCs w:val="22"/>
          <w:lang w:val="en-US"/>
        </w:rPr>
        <w:t>where are you strong and where do you struggle?</w:t>
      </w:r>
      <w:r w:rsidRPr="00E07174">
        <w:rPr>
          <w:rFonts w:asciiTheme="majorHAnsi" w:eastAsiaTheme="minorHAnsi" w:hAnsiTheme="majorHAnsi" w:cstheme="majorHAnsi"/>
          <w:color w:val="2E3036"/>
          <w:sz w:val="22"/>
          <w:szCs w:val="22"/>
          <w:lang w:val="en-US"/>
        </w:rPr>
        <w:t xml:space="preserve"> As a reminder, they are: </w:t>
      </w:r>
    </w:p>
    <w:p w14:paraId="422C0828" w14:textId="429FC504" w:rsidR="00E07174" w:rsidRPr="00E07174" w:rsidRDefault="00E07174" w:rsidP="00E07174">
      <w:pPr>
        <w:pStyle w:val="ListParagraph"/>
        <w:numPr>
          <w:ilvl w:val="1"/>
          <w:numId w:val="14"/>
        </w:numPr>
        <w:rPr>
          <w:rFonts w:asciiTheme="majorHAnsi" w:eastAsiaTheme="minorHAnsi" w:hAnsiTheme="majorHAnsi" w:cstheme="majorHAnsi"/>
          <w:color w:val="2E3036"/>
          <w:sz w:val="22"/>
          <w:szCs w:val="22"/>
          <w:lang w:val="en-US" w:eastAsia="en-US"/>
        </w:rPr>
      </w:pPr>
      <w:r w:rsidRPr="00E07174">
        <w:rPr>
          <w:rFonts w:asciiTheme="majorHAnsi" w:eastAsiaTheme="minorHAnsi" w:hAnsiTheme="majorHAnsi" w:cstheme="majorHAnsi"/>
          <w:color w:val="2E3036"/>
          <w:sz w:val="22"/>
          <w:szCs w:val="22"/>
          <w:lang w:val="en-US" w:eastAsia="en-US"/>
        </w:rPr>
        <w:t>Expression of regret</w:t>
      </w:r>
    </w:p>
    <w:p w14:paraId="2E41B67B" w14:textId="3E98949B" w:rsidR="00E07174" w:rsidRPr="00E07174" w:rsidRDefault="00E07174" w:rsidP="00E07174">
      <w:pPr>
        <w:pStyle w:val="ListParagraph"/>
        <w:numPr>
          <w:ilvl w:val="1"/>
          <w:numId w:val="14"/>
        </w:numPr>
        <w:rPr>
          <w:rFonts w:asciiTheme="majorHAnsi" w:eastAsiaTheme="minorHAnsi" w:hAnsiTheme="majorHAnsi" w:cstheme="majorHAnsi"/>
          <w:color w:val="2E3036"/>
          <w:sz w:val="22"/>
          <w:szCs w:val="22"/>
          <w:lang w:val="en-US" w:eastAsia="en-US"/>
        </w:rPr>
      </w:pPr>
      <w:r w:rsidRPr="00E07174">
        <w:rPr>
          <w:rFonts w:asciiTheme="majorHAnsi" w:eastAsiaTheme="minorHAnsi" w:hAnsiTheme="majorHAnsi" w:cstheme="majorHAnsi"/>
          <w:color w:val="2E3036"/>
          <w:sz w:val="22"/>
          <w:szCs w:val="22"/>
          <w:lang w:val="en-US" w:eastAsia="en-US"/>
        </w:rPr>
        <w:t>Explanation of what went wrong</w:t>
      </w:r>
    </w:p>
    <w:p w14:paraId="2A025F42" w14:textId="7E89D958" w:rsidR="00E07174" w:rsidRPr="00E07174" w:rsidRDefault="00E07174" w:rsidP="00E07174">
      <w:pPr>
        <w:pStyle w:val="ListParagraph"/>
        <w:numPr>
          <w:ilvl w:val="1"/>
          <w:numId w:val="14"/>
        </w:numPr>
        <w:rPr>
          <w:rFonts w:asciiTheme="majorHAnsi" w:eastAsiaTheme="minorHAnsi" w:hAnsiTheme="majorHAnsi" w:cstheme="majorHAnsi"/>
          <w:color w:val="2E3036"/>
          <w:sz w:val="22"/>
          <w:szCs w:val="22"/>
          <w:lang w:val="en-US" w:eastAsia="en-US"/>
        </w:rPr>
      </w:pPr>
      <w:r w:rsidRPr="00E07174">
        <w:rPr>
          <w:rFonts w:asciiTheme="majorHAnsi" w:eastAsiaTheme="minorHAnsi" w:hAnsiTheme="majorHAnsi" w:cstheme="majorHAnsi"/>
          <w:color w:val="2E3036"/>
          <w:sz w:val="22"/>
          <w:szCs w:val="22"/>
          <w:lang w:val="en-US" w:eastAsia="en-US"/>
        </w:rPr>
        <w:t>Acknowledgment of responsibility</w:t>
      </w:r>
    </w:p>
    <w:p w14:paraId="380D20E6" w14:textId="0964106A" w:rsidR="00E07174" w:rsidRPr="00E07174" w:rsidRDefault="00E07174" w:rsidP="00E07174">
      <w:pPr>
        <w:pStyle w:val="ListParagraph"/>
        <w:numPr>
          <w:ilvl w:val="1"/>
          <w:numId w:val="14"/>
        </w:numPr>
        <w:rPr>
          <w:rFonts w:asciiTheme="majorHAnsi" w:eastAsiaTheme="minorHAnsi" w:hAnsiTheme="majorHAnsi" w:cstheme="majorHAnsi"/>
          <w:color w:val="2E3036"/>
          <w:sz w:val="22"/>
          <w:szCs w:val="22"/>
          <w:lang w:val="en-US" w:eastAsia="en-US"/>
        </w:rPr>
      </w:pPr>
      <w:r w:rsidRPr="00E07174">
        <w:rPr>
          <w:rFonts w:asciiTheme="majorHAnsi" w:eastAsiaTheme="minorHAnsi" w:hAnsiTheme="majorHAnsi" w:cstheme="majorHAnsi"/>
          <w:color w:val="2E3036"/>
          <w:sz w:val="22"/>
          <w:szCs w:val="22"/>
          <w:lang w:val="en-US" w:eastAsia="en-US"/>
        </w:rPr>
        <w:t>Declaration of repentance</w:t>
      </w:r>
    </w:p>
    <w:p w14:paraId="6AB3DAB0" w14:textId="5ED66755" w:rsidR="00E07174" w:rsidRPr="00E07174" w:rsidRDefault="00E07174" w:rsidP="00E07174">
      <w:pPr>
        <w:pStyle w:val="ListParagraph"/>
        <w:numPr>
          <w:ilvl w:val="1"/>
          <w:numId w:val="14"/>
        </w:numPr>
        <w:rPr>
          <w:rFonts w:asciiTheme="majorHAnsi" w:eastAsiaTheme="minorHAnsi" w:hAnsiTheme="majorHAnsi" w:cstheme="majorHAnsi"/>
          <w:color w:val="2E3036"/>
          <w:sz w:val="22"/>
          <w:szCs w:val="22"/>
          <w:lang w:val="en-US" w:eastAsia="en-US"/>
        </w:rPr>
      </w:pPr>
      <w:r w:rsidRPr="00E07174">
        <w:rPr>
          <w:rFonts w:asciiTheme="majorHAnsi" w:eastAsiaTheme="minorHAnsi" w:hAnsiTheme="majorHAnsi" w:cstheme="majorHAnsi"/>
          <w:color w:val="2E3036"/>
          <w:sz w:val="22"/>
          <w:szCs w:val="22"/>
          <w:lang w:val="en-US" w:eastAsia="en-US"/>
        </w:rPr>
        <w:t>Offer of repair</w:t>
      </w:r>
    </w:p>
    <w:p w14:paraId="10D9888D" w14:textId="624703E4" w:rsidR="00E07174" w:rsidRPr="00E07174" w:rsidRDefault="00E07174" w:rsidP="00E07174">
      <w:pPr>
        <w:pStyle w:val="ListParagraph"/>
        <w:numPr>
          <w:ilvl w:val="1"/>
          <w:numId w:val="14"/>
        </w:numPr>
        <w:rPr>
          <w:rFonts w:asciiTheme="majorHAnsi" w:eastAsiaTheme="minorHAnsi" w:hAnsiTheme="majorHAnsi" w:cstheme="majorHAnsi"/>
          <w:color w:val="2E3036"/>
          <w:sz w:val="22"/>
          <w:szCs w:val="22"/>
          <w:lang w:val="en-US" w:eastAsia="en-US"/>
        </w:rPr>
      </w:pPr>
      <w:r w:rsidRPr="00E07174">
        <w:rPr>
          <w:rFonts w:asciiTheme="majorHAnsi" w:eastAsiaTheme="minorHAnsi" w:hAnsiTheme="majorHAnsi" w:cstheme="majorHAnsi"/>
          <w:color w:val="2E3036"/>
          <w:sz w:val="22"/>
          <w:szCs w:val="22"/>
          <w:lang w:val="en-US" w:eastAsia="en-US"/>
        </w:rPr>
        <w:t>Request for forgiveness</w:t>
      </w:r>
    </w:p>
    <w:p w14:paraId="0458514F" w14:textId="77777777" w:rsidR="00E07174" w:rsidRPr="00E07174" w:rsidRDefault="00E07174" w:rsidP="00E07174">
      <w:pPr>
        <w:pStyle w:val="ListParagraph"/>
        <w:ind w:left="360"/>
        <w:rPr>
          <w:rFonts w:asciiTheme="majorHAnsi" w:eastAsiaTheme="minorHAnsi" w:hAnsiTheme="majorHAnsi" w:cstheme="majorHAnsi"/>
          <w:color w:val="2E3036"/>
          <w:sz w:val="22"/>
          <w:szCs w:val="22"/>
          <w:lang w:val="en-US" w:eastAsia="en-US"/>
        </w:rPr>
      </w:pPr>
    </w:p>
    <w:p w14:paraId="4B33ED22" w14:textId="1FEDC408" w:rsidR="00E07174" w:rsidRPr="00E07174" w:rsidRDefault="00E07174" w:rsidP="00E07174">
      <w:pPr>
        <w:pStyle w:val="ListParagraph"/>
        <w:numPr>
          <w:ilvl w:val="0"/>
          <w:numId w:val="14"/>
        </w:numPr>
        <w:rPr>
          <w:rFonts w:asciiTheme="majorHAnsi" w:eastAsiaTheme="minorHAnsi" w:hAnsiTheme="majorHAnsi" w:cstheme="majorHAnsi"/>
          <w:color w:val="2E3036"/>
          <w:sz w:val="22"/>
          <w:szCs w:val="22"/>
          <w:lang w:val="en-US" w:eastAsia="en-US"/>
        </w:rPr>
      </w:pPr>
      <w:r w:rsidRPr="00E07174">
        <w:rPr>
          <w:rFonts w:asciiTheme="minorHAnsi" w:eastAsiaTheme="minorHAnsi" w:hAnsiTheme="minorHAnsi" w:cstheme="minorHAnsi"/>
          <w:b/>
          <w:bCs/>
          <w:color w:val="2E3036"/>
          <w:sz w:val="22"/>
          <w:szCs w:val="22"/>
          <w:lang w:val="en-US" w:eastAsia="en-US"/>
        </w:rPr>
        <w:t>What stops you apologising immediately when you have caused someone hurt?</w:t>
      </w:r>
      <w:r w:rsidRPr="00E07174">
        <w:rPr>
          <w:rFonts w:asciiTheme="majorHAnsi" w:eastAsiaTheme="minorHAnsi" w:hAnsiTheme="majorHAnsi" w:cstheme="majorHAnsi"/>
          <w:color w:val="2E3036"/>
          <w:sz w:val="22"/>
          <w:szCs w:val="22"/>
          <w:lang w:val="en-US" w:eastAsia="en-US"/>
        </w:rPr>
        <w:t xml:space="preserve"> Is it awkwardness, embarrassment, pride, your reputation, fear of vulnerability, feeling ashamed? It could be any, or all, of those things, identify which it may be.</w:t>
      </w:r>
    </w:p>
    <w:p w14:paraId="221D1C5A" w14:textId="77777777" w:rsidR="00E07174" w:rsidRPr="00E07174" w:rsidRDefault="00E07174" w:rsidP="00E07174">
      <w:pPr>
        <w:pStyle w:val="ListParagraph"/>
        <w:ind w:left="360"/>
        <w:rPr>
          <w:rFonts w:asciiTheme="majorHAnsi" w:eastAsiaTheme="minorHAnsi" w:hAnsiTheme="majorHAnsi" w:cstheme="majorHAnsi"/>
          <w:color w:val="2E3036"/>
          <w:sz w:val="22"/>
          <w:szCs w:val="22"/>
          <w:lang w:val="en-US" w:eastAsia="en-US"/>
        </w:rPr>
      </w:pPr>
    </w:p>
    <w:p w14:paraId="51D56ADB" w14:textId="7F862FF5" w:rsidR="00E07174" w:rsidRPr="00E07174" w:rsidRDefault="00E07174" w:rsidP="00E07174">
      <w:pPr>
        <w:pStyle w:val="ListParagraph"/>
        <w:numPr>
          <w:ilvl w:val="0"/>
          <w:numId w:val="14"/>
        </w:numPr>
        <w:rPr>
          <w:rFonts w:asciiTheme="majorHAnsi" w:eastAsiaTheme="minorHAnsi" w:hAnsiTheme="majorHAnsi" w:cstheme="majorHAnsi"/>
          <w:color w:val="2E3036"/>
          <w:sz w:val="22"/>
          <w:szCs w:val="22"/>
          <w:lang w:val="en-US" w:eastAsia="en-US"/>
        </w:rPr>
      </w:pPr>
      <w:r w:rsidRPr="00E07174">
        <w:rPr>
          <w:rFonts w:asciiTheme="minorHAnsi" w:eastAsiaTheme="minorHAnsi" w:hAnsiTheme="minorHAnsi" w:cstheme="minorHAnsi"/>
          <w:b/>
          <w:bCs/>
          <w:color w:val="2E3036"/>
          <w:sz w:val="22"/>
          <w:szCs w:val="22"/>
          <w:lang w:val="en-US" w:eastAsia="en-US"/>
        </w:rPr>
        <w:t xml:space="preserve">If in your workplace, people apologised appropriately when they had caused a problem, how would things be different? </w:t>
      </w:r>
      <w:r w:rsidRPr="00E07174">
        <w:rPr>
          <w:rFonts w:asciiTheme="majorHAnsi" w:eastAsiaTheme="minorHAnsi" w:hAnsiTheme="majorHAnsi" w:cstheme="majorHAnsi"/>
          <w:color w:val="2E3036"/>
          <w:sz w:val="22"/>
          <w:szCs w:val="22"/>
          <w:lang w:val="en-US" w:eastAsia="en-US"/>
        </w:rPr>
        <w:t>If you were at the end of a heartfelt apology, how would it change your attitude?</w:t>
      </w:r>
    </w:p>
    <w:p w14:paraId="03713C50" w14:textId="77777777" w:rsidR="00E07174" w:rsidRPr="00E07174" w:rsidRDefault="00E07174" w:rsidP="00E07174">
      <w:pPr>
        <w:pStyle w:val="ListParagraph"/>
        <w:ind w:left="360"/>
        <w:rPr>
          <w:rFonts w:asciiTheme="majorHAnsi" w:eastAsiaTheme="minorHAnsi" w:hAnsiTheme="majorHAnsi" w:cstheme="majorHAnsi"/>
          <w:color w:val="2E3036"/>
          <w:sz w:val="22"/>
          <w:szCs w:val="22"/>
          <w:lang w:val="en-US" w:eastAsia="en-US"/>
        </w:rPr>
      </w:pPr>
    </w:p>
    <w:p w14:paraId="1584E8D8" w14:textId="2A2379FE" w:rsidR="00C54AF0" w:rsidRPr="00E07174" w:rsidRDefault="00E07174" w:rsidP="00E07174">
      <w:pPr>
        <w:rPr>
          <w:rFonts w:asciiTheme="majorHAnsi" w:hAnsiTheme="majorHAnsi" w:cstheme="majorHAnsi"/>
          <w:color w:val="2E3036"/>
          <w:lang w:val="en-US"/>
        </w:rPr>
      </w:pPr>
      <w:r w:rsidRPr="00E07174">
        <w:rPr>
          <w:rFonts w:asciiTheme="majorHAnsi" w:hAnsiTheme="majorHAnsi" w:cstheme="majorHAnsi"/>
          <w:color w:val="2E3036"/>
          <w:lang w:val="en-US"/>
        </w:rPr>
        <w:t>‘Sorry’ doesn’t live in the past, it helps move the future forward. It helps people become unstuck. It is the oil needed for smooth, healthy relationships, whether at home or at work.</w:t>
      </w:r>
    </w:p>
    <w:p w14:paraId="5C6EFB03" w14:textId="77777777" w:rsidR="00C54AF0" w:rsidRDefault="00C54AF0" w:rsidP="00C54AF0">
      <w:pPr>
        <w:pStyle w:val="ListParagraph"/>
        <w:ind w:left="360"/>
        <w:rPr>
          <w:rFonts w:asciiTheme="majorHAnsi" w:hAnsiTheme="majorHAnsi" w:cstheme="majorHAnsi"/>
          <w:color w:val="2E3036"/>
          <w:lang w:val="en-US"/>
        </w:rPr>
      </w:pPr>
    </w:p>
    <w:p w14:paraId="33AA5E00" w14:textId="77777777" w:rsidR="00C54AF0" w:rsidRDefault="00C54AF0" w:rsidP="00C54AF0">
      <w:pPr>
        <w:pStyle w:val="ListParagraph"/>
        <w:ind w:left="360"/>
        <w:rPr>
          <w:rFonts w:asciiTheme="majorHAnsi" w:hAnsiTheme="majorHAnsi" w:cstheme="majorHAnsi"/>
          <w:color w:val="2E3036"/>
          <w:lang w:val="en-US"/>
        </w:rPr>
      </w:pPr>
    </w:p>
    <w:p w14:paraId="4E54EE03" w14:textId="77777777" w:rsidR="00C54AF0" w:rsidRDefault="00C54AF0" w:rsidP="00C54AF0">
      <w:pPr>
        <w:pStyle w:val="ListParagraph"/>
        <w:ind w:left="360"/>
        <w:rPr>
          <w:rFonts w:asciiTheme="majorHAnsi" w:hAnsiTheme="majorHAnsi" w:cstheme="majorHAnsi"/>
          <w:color w:val="2E3036"/>
          <w:lang w:val="en-US"/>
        </w:rPr>
      </w:pPr>
    </w:p>
    <w:p w14:paraId="321EAEB1" w14:textId="77777777" w:rsidR="00C54AF0" w:rsidRDefault="00C54AF0" w:rsidP="00C54AF0">
      <w:pPr>
        <w:pStyle w:val="ListParagraph"/>
        <w:ind w:left="360"/>
        <w:rPr>
          <w:rFonts w:asciiTheme="majorHAnsi" w:hAnsiTheme="majorHAnsi" w:cstheme="majorHAnsi"/>
          <w:color w:val="2E3036"/>
          <w:lang w:val="en-US"/>
        </w:rPr>
      </w:pPr>
    </w:p>
    <w:p w14:paraId="1EB78818" w14:textId="77777777" w:rsidR="00C54AF0" w:rsidRDefault="00C54AF0" w:rsidP="00C54AF0">
      <w:pPr>
        <w:pStyle w:val="ListParagraph"/>
        <w:ind w:left="360"/>
        <w:rPr>
          <w:rFonts w:asciiTheme="majorHAnsi" w:hAnsiTheme="majorHAnsi" w:cstheme="majorHAnsi"/>
          <w:color w:val="2E3036"/>
          <w:lang w:val="en-US"/>
        </w:rPr>
      </w:pPr>
    </w:p>
    <w:p w14:paraId="3C59D636" w14:textId="77777777" w:rsidR="00C54AF0" w:rsidRPr="00E07174" w:rsidRDefault="00C54AF0" w:rsidP="00E07174">
      <w:pPr>
        <w:rPr>
          <w:rFonts w:asciiTheme="majorHAnsi" w:hAnsiTheme="majorHAnsi" w:cstheme="majorHAnsi"/>
          <w:color w:val="2E3036"/>
          <w:lang w:val="en-US"/>
        </w:rPr>
      </w:pPr>
    </w:p>
    <w:p w14:paraId="6D60092A" w14:textId="77777777" w:rsidR="00C54AF0" w:rsidRDefault="00C54AF0" w:rsidP="00C54AF0">
      <w:pPr>
        <w:pStyle w:val="ListParagraph"/>
        <w:ind w:left="360"/>
        <w:rPr>
          <w:rFonts w:asciiTheme="majorHAnsi" w:hAnsiTheme="majorHAnsi" w:cstheme="majorHAnsi"/>
          <w:color w:val="2E3036"/>
          <w:lang w:val="en-US"/>
        </w:rPr>
      </w:pPr>
    </w:p>
    <w:p w14:paraId="4A57C72C" w14:textId="77777777" w:rsidR="00C54AF0" w:rsidRDefault="00C54AF0" w:rsidP="00C54AF0">
      <w:pPr>
        <w:pStyle w:val="ListParagraph"/>
        <w:ind w:left="360"/>
        <w:rPr>
          <w:rFonts w:asciiTheme="majorHAnsi" w:hAnsiTheme="majorHAnsi" w:cstheme="majorHAnsi"/>
          <w:color w:val="2E3036"/>
          <w:lang w:val="en-US"/>
        </w:rPr>
      </w:pPr>
    </w:p>
    <w:p w14:paraId="789F6A6B" w14:textId="77777777" w:rsidR="00C54AF0" w:rsidRDefault="00C54AF0" w:rsidP="00C54AF0">
      <w:pPr>
        <w:pStyle w:val="ListParagraph"/>
        <w:ind w:left="360"/>
        <w:rPr>
          <w:rFonts w:asciiTheme="majorHAnsi" w:hAnsiTheme="majorHAnsi" w:cstheme="majorHAnsi"/>
          <w:color w:val="2E3036"/>
          <w:lang w:val="en-US"/>
        </w:rPr>
      </w:pPr>
    </w:p>
    <w:p w14:paraId="3EA09D9F" w14:textId="77777777" w:rsidR="00C54AF0" w:rsidRDefault="00C54AF0" w:rsidP="00C54AF0">
      <w:pPr>
        <w:pStyle w:val="ListParagraph"/>
        <w:ind w:left="360"/>
        <w:rPr>
          <w:rFonts w:asciiTheme="majorHAnsi" w:hAnsiTheme="majorHAnsi" w:cstheme="majorHAnsi"/>
          <w:color w:val="2E3036"/>
          <w:lang w:val="en-US"/>
        </w:rPr>
      </w:pPr>
    </w:p>
    <w:p w14:paraId="51982718" w14:textId="77777777" w:rsidR="00C54AF0" w:rsidRDefault="00C54AF0" w:rsidP="00C54AF0">
      <w:pPr>
        <w:pStyle w:val="ListParagraph"/>
        <w:ind w:left="360"/>
        <w:rPr>
          <w:rFonts w:asciiTheme="majorHAnsi" w:hAnsiTheme="majorHAnsi" w:cstheme="majorHAnsi"/>
          <w:color w:val="2E3036"/>
          <w:lang w:val="en-US"/>
        </w:rPr>
      </w:pPr>
    </w:p>
    <w:p w14:paraId="4B13E3EB" w14:textId="77777777" w:rsidR="00C54AF0" w:rsidRPr="00C54AF0" w:rsidRDefault="00C54AF0" w:rsidP="00C54AF0">
      <w:pPr>
        <w:pStyle w:val="ListParagraph"/>
        <w:ind w:left="360"/>
        <w:rPr>
          <w:rFonts w:asciiTheme="majorHAnsi" w:hAnsiTheme="majorHAnsi" w:cstheme="majorHAnsi"/>
          <w:color w:val="2E3036"/>
          <w:sz w:val="22"/>
          <w:szCs w:val="22"/>
          <w:lang w:val="en-US"/>
        </w:rPr>
      </w:pPr>
    </w:p>
    <w:p w14:paraId="78A8B5DC" w14:textId="77777777" w:rsidR="00220CB4" w:rsidRPr="00E53920" w:rsidRDefault="00220CB4" w:rsidP="00220CB4">
      <w:pPr>
        <w:spacing w:after="120"/>
        <w:rPr>
          <w:rFonts w:cstheme="minorHAnsi"/>
          <w:b/>
          <w:bCs/>
          <w:color w:val="2E3036"/>
          <w:sz w:val="20"/>
          <w:szCs w:val="20"/>
          <w:lang w:val="en-US" w:eastAsia="en-GB"/>
        </w:rPr>
      </w:pPr>
      <w:r w:rsidRPr="00E53920">
        <w:rPr>
          <w:rFonts w:cstheme="minorHAnsi"/>
          <w:b/>
          <w:bCs/>
          <w:color w:val="2E3036"/>
          <w:sz w:val="20"/>
          <w:szCs w:val="20"/>
          <w:lang w:val="en-US" w:eastAsia="en-GB"/>
        </w:rPr>
        <w:t>© The PiXL Club Ltd.  2025. All Rights Reserved.</w:t>
      </w:r>
    </w:p>
    <w:p w14:paraId="1FE4FEB2" w14:textId="43D4DAA4" w:rsidR="00BD46C7" w:rsidRPr="00E53920" w:rsidRDefault="00220CB4" w:rsidP="00220CB4">
      <w:pPr>
        <w:jc w:val="both"/>
        <w:rPr>
          <w:rFonts w:asciiTheme="majorHAnsi" w:hAnsiTheme="majorHAnsi" w:cstheme="majorHAnsi"/>
          <w:color w:val="2E3036"/>
        </w:rPr>
      </w:pPr>
      <w:r w:rsidRPr="00E53920">
        <w:rPr>
          <w:rFonts w:asciiTheme="majorHAnsi" w:hAnsiTheme="majorHAnsi" w:cstheme="majorHAnsi"/>
          <w:color w:val="2E3036"/>
          <w:sz w:val="16"/>
          <w:szCs w:val="16"/>
          <w:lang w:val="en-US" w:eastAsia="en-GB"/>
        </w:rPr>
        <w:t>This resource is strictly for the use of The PiXL Club (“PiXL”) subscribing schools and their students for as long as they remain PiXL subscribers. It may NOT be copied, sold, or transferred to or by a third party or used by the school after the school subscription ceases. Until such time it may be freely used within the PiXL subscribing school by their teachers and authorised staff and any other use or sale thereof is strictly prohibited. All opinions and contributions are those of the authors. The contents of this resource are not connected with, or endorsed by, any other company, organisation or institution. This resource may contain third party copyright material not owned by PiXL and as such is protected by law. Any such copyright material used by PiXL is either provided under licence or pending a licence.</w:t>
      </w:r>
    </w:p>
    <w:sectPr w:rsidR="00BD46C7" w:rsidRPr="00E53920" w:rsidSect="00BD46C7">
      <w:headerReference w:type="default" r:id="rId10"/>
      <w:footerReference w:type="default" r:id="rId11"/>
      <w:pgSz w:w="11906" w:h="16838"/>
      <w:pgMar w:top="1701" w:right="1134" w:bottom="1985" w:left="1134" w:header="709" w:footer="124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F5AFE2" w14:textId="77777777" w:rsidR="006402D1" w:rsidRDefault="006402D1" w:rsidP="00B2022C">
      <w:pPr>
        <w:spacing w:after="0" w:line="240" w:lineRule="auto"/>
      </w:pPr>
      <w:r>
        <w:separator/>
      </w:r>
    </w:p>
  </w:endnote>
  <w:endnote w:type="continuationSeparator" w:id="0">
    <w:p w14:paraId="3926CF58" w14:textId="77777777" w:rsidR="006402D1" w:rsidRDefault="006402D1" w:rsidP="00B202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Light">
    <w:panose1 w:val="020F0302020204030204"/>
    <w:charset w:val="00"/>
    <w:family w:val="swiss"/>
    <w:pitch w:val="variable"/>
    <w:sig w:usb0="E0002A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6CE5F9" w14:textId="73170A8B" w:rsidR="00B2022C" w:rsidRDefault="00BD46C7">
    <w:pPr>
      <w:pStyle w:val="Footer"/>
    </w:pPr>
    <w:r w:rsidRPr="00BD46C7">
      <w:rPr>
        <w:rFonts w:cstheme="minorHAnsi"/>
        <w:b/>
        <w:bCs/>
        <w:color w:val="2E3036"/>
        <w:spacing w:val="40"/>
        <w:sz w:val="18"/>
        <w:szCs w:val="18"/>
        <w:lang w:val="en-US"/>
      </w:rPr>
      <w:fldChar w:fldCharType="begin"/>
    </w:r>
    <w:r w:rsidRPr="00BD46C7">
      <w:rPr>
        <w:rFonts w:cstheme="minorHAnsi"/>
        <w:b/>
        <w:bCs/>
        <w:color w:val="2E3036"/>
        <w:spacing w:val="40"/>
        <w:sz w:val="18"/>
        <w:szCs w:val="18"/>
        <w:lang w:val="en-US"/>
      </w:rPr>
      <w:instrText xml:space="preserve"> PAGE   \* MERGEFORMAT </w:instrText>
    </w:r>
    <w:r w:rsidRPr="00BD46C7">
      <w:rPr>
        <w:rFonts w:cstheme="minorHAnsi"/>
        <w:b/>
        <w:bCs/>
        <w:color w:val="2E3036"/>
        <w:spacing w:val="40"/>
        <w:sz w:val="18"/>
        <w:szCs w:val="18"/>
        <w:lang w:val="en-US"/>
      </w:rPr>
      <w:fldChar w:fldCharType="separate"/>
    </w:r>
    <w:r w:rsidRPr="00BD46C7">
      <w:rPr>
        <w:rFonts w:cstheme="minorHAnsi"/>
        <w:b/>
        <w:bCs/>
        <w:noProof/>
        <w:color w:val="2E3036"/>
        <w:spacing w:val="40"/>
        <w:sz w:val="18"/>
        <w:szCs w:val="18"/>
        <w:lang w:val="en-US"/>
      </w:rPr>
      <w:t>1</w:t>
    </w:r>
    <w:r w:rsidRPr="00BD46C7">
      <w:rPr>
        <w:rFonts w:cstheme="minorHAnsi"/>
        <w:b/>
        <w:bCs/>
        <w:noProof/>
        <w:color w:val="2E3036"/>
        <w:spacing w:val="40"/>
        <w:sz w:val="18"/>
        <w:szCs w:val="18"/>
        <w:lang w:val="en-US"/>
      </w:rPr>
      <w:fldChar w:fldCharType="end"/>
    </w:r>
    <w:r>
      <w:rPr>
        <w:rFonts w:cstheme="minorHAnsi"/>
        <w:b/>
        <w:bCs/>
        <w:noProof/>
        <w:color w:val="2E3036"/>
        <w:spacing w:val="40"/>
        <w:sz w:val="18"/>
        <w:szCs w:val="18"/>
        <w:lang w:val="en-US"/>
      </w:rPr>
      <w:t xml:space="preserve">     </w:t>
    </w:r>
    <w:r w:rsidRPr="00B9052A">
      <w:rPr>
        <w:rFonts w:cstheme="minorHAnsi"/>
        <w:b/>
        <w:bCs/>
        <w:color w:val="2E3036"/>
        <w:spacing w:val="40"/>
        <w:sz w:val="18"/>
        <w:szCs w:val="18"/>
        <w:lang w:val="en-US"/>
      </w:rPr>
      <w:t xml:space="preserve">IGNITING </w:t>
    </w:r>
    <w:r w:rsidRPr="00B9052A">
      <w:rPr>
        <w:rFonts w:asciiTheme="majorHAnsi" w:hAnsiTheme="majorHAnsi" w:cstheme="majorHAnsi"/>
        <w:color w:val="2E3036"/>
        <w:spacing w:val="40"/>
        <w:sz w:val="18"/>
        <w:szCs w:val="18"/>
        <w:lang w:val="en-US"/>
      </w:rPr>
      <w:t>LEADERS</w:t>
    </w:r>
    <w:r w:rsidRPr="00B9052A">
      <w:rPr>
        <w:rFonts w:cstheme="minorHAnsi"/>
        <w:b/>
        <w:bCs/>
        <w:color w:val="2E3036"/>
        <w:spacing w:val="40"/>
        <w:sz w:val="18"/>
        <w:szCs w:val="18"/>
        <w:lang w:val="en-US"/>
      </w:rPr>
      <w:t xml:space="preserve">, CHANGING </w:t>
    </w:r>
    <w:r w:rsidRPr="00B9052A">
      <w:rPr>
        <w:rFonts w:asciiTheme="majorHAnsi" w:hAnsiTheme="majorHAnsi" w:cstheme="majorHAnsi"/>
        <w:color w:val="2E3036"/>
        <w:spacing w:val="40"/>
        <w:sz w:val="18"/>
        <w:szCs w:val="18"/>
        <w:lang w:val="en-US"/>
      </w:rPr>
      <w:t>LIVES</w:t>
    </w:r>
    <w:r>
      <w:rPr>
        <w:rFonts w:asciiTheme="majorHAnsi" w:hAnsiTheme="majorHAnsi" w:cstheme="majorHAnsi"/>
        <w:color w:val="2E3036"/>
        <w:sz w:val="18"/>
        <w:szCs w:val="18"/>
        <w:lang w:val="en-US"/>
      </w:rPr>
      <w:tab/>
    </w:r>
    <w:r>
      <w:rPr>
        <w:rFonts w:asciiTheme="majorHAnsi" w:hAnsiTheme="majorHAnsi" w:cstheme="majorHAnsi"/>
        <w:color w:val="2E3036"/>
        <w:sz w:val="20"/>
        <w:szCs w:val="20"/>
        <w:lang w:val="en-US"/>
      </w:rPr>
      <w:t xml:space="preserve"> </w:t>
    </w:r>
    <w:r w:rsidRPr="00B9052A">
      <w:rPr>
        <w:rFonts w:asciiTheme="majorHAnsi" w:hAnsiTheme="majorHAnsi" w:cstheme="majorHAnsi"/>
        <w:i/>
        <w:iCs/>
        <w:color w:val="2E3036"/>
        <w:sz w:val="18"/>
        <w:szCs w:val="18"/>
        <w:lang w:val="en-US"/>
      </w:rPr>
      <w:t>www.pixl.org.uk</w:t>
    </w:r>
    <w:r>
      <w:rPr>
        <w:noProof/>
      </w:rPr>
      <w:t xml:space="preserve"> </w:t>
    </w:r>
    <w:r w:rsidR="00B2022C">
      <w:rPr>
        <w:noProof/>
      </w:rPr>
      <mc:AlternateContent>
        <mc:Choice Requires="wps">
          <w:drawing>
            <wp:anchor distT="0" distB="0" distL="114300" distR="114300" simplePos="0" relativeHeight="251659264" behindDoc="0" locked="0" layoutInCell="1" allowOverlap="1" wp14:anchorId="14849EDC" wp14:editId="6709BF7B">
              <wp:simplePos x="0" y="0"/>
              <wp:positionH relativeFrom="column">
                <wp:posOffset>-716915</wp:posOffset>
              </wp:positionH>
              <wp:positionV relativeFrom="margin">
                <wp:posOffset>9073515</wp:posOffset>
              </wp:positionV>
              <wp:extent cx="7560000" cy="540000"/>
              <wp:effectExtent l="0" t="0" r="3175" b="0"/>
              <wp:wrapNone/>
              <wp:docPr id="11" name="Rectangle 11"/>
              <wp:cNvGraphicFramePr/>
              <a:graphic xmlns:a="http://schemas.openxmlformats.org/drawingml/2006/main">
                <a:graphicData uri="http://schemas.microsoft.com/office/word/2010/wordprocessingShape">
                  <wps:wsp>
                    <wps:cNvSpPr/>
                    <wps:spPr>
                      <a:xfrm>
                        <a:off x="0" y="0"/>
                        <a:ext cx="7560000" cy="540000"/>
                      </a:xfrm>
                      <a:prstGeom prst="rect">
                        <a:avLst/>
                      </a:prstGeom>
                      <a:solidFill>
                        <a:srgbClr val="F5833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rect w14:anchorId="1C5D8497" id="Rectangle 11" o:spid="_x0000_s1026" style="position:absolute;margin-left:-56.45pt;margin-top:714.45pt;width:595.3pt;height:4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" fillcolor="#f58334" stroked="f" strokeweight="1pt">
              <w10:wrap anchory="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440976" w14:textId="77777777" w:rsidR="006402D1" w:rsidRDefault="006402D1" w:rsidP="00B2022C">
      <w:pPr>
        <w:spacing w:after="0" w:line="240" w:lineRule="auto"/>
      </w:pPr>
      <w:r>
        <w:separator/>
      </w:r>
    </w:p>
  </w:footnote>
  <w:footnote w:type="continuationSeparator" w:id="0">
    <w:p w14:paraId="525A4E9F" w14:textId="77777777" w:rsidR="006402D1" w:rsidRDefault="006402D1" w:rsidP="00B202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318C00" w14:textId="72BD4B8C" w:rsidR="00B2022C" w:rsidRDefault="00174371">
    <w:pPr>
      <w:pStyle w:val="Header"/>
    </w:pPr>
    <w:r>
      <w:rPr>
        <w:noProof/>
      </w:rPr>
      <w:drawing>
        <wp:anchor distT="0" distB="0" distL="114300" distR="114300" simplePos="0" relativeHeight="251663360" behindDoc="1" locked="0" layoutInCell="1" allowOverlap="1" wp14:anchorId="09221192" wp14:editId="09934B52">
          <wp:simplePos x="0" y="0"/>
          <wp:positionH relativeFrom="column">
            <wp:posOffset>5279390</wp:posOffset>
          </wp:positionH>
          <wp:positionV relativeFrom="paragraph">
            <wp:posOffset>83838</wp:posOffset>
          </wp:positionV>
          <wp:extent cx="1089765" cy="433599"/>
          <wp:effectExtent l="0" t="0" r="0" b="5080"/>
          <wp:wrapNone/>
          <wp:docPr id="1" name="Picture 1"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pic:cNvPicPr/>
                </pic:nvPicPr>
                <pic:blipFill rotWithShape="1">
                  <a:blip r:embed="rId1">
                    <a:extLst>
                      <a:ext uri="{28A0092B-C50C-407E-A947-70E740481C1C}">
                        <a14:useLocalDpi xmlns:a14="http://schemas.microsoft.com/office/drawing/2010/main" val="0"/>
                      </a:ext>
                    </a:extLst>
                  </a:blip>
                  <a:srcRect l="8405" t="14620" r="8254" b="11227"/>
                  <a:stretch/>
                </pic:blipFill>
                <pic:spPr bwMode="auto">
                  <a:xfrm>
                    <a:off x="0" y="0"/>
                    <a:ext cx="1089765" cy="433599"/>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D7C90"/>
    <w:multiLevelType w:val="hybridMultilevel"/>
    <w:tmpl w:val="C976410E"/>
    <w:numStyleLink w:val="ImportedStyle1"/>
  </w:abstractNum>
  <w:abstractNum w:abstractNumId="1" w15:restartNumberingAfterBreak="0">
    <w:nsid w:val="04C4087A"/>
    <w:multiLevelType w:val="hybridMultilevel"/>
    <w:tmpl w:val="592663C2"/>
    <w:lvl w:ilvl="0" w:tplc="08090001">
      <w:start w:val="1"/>
      <w:numFmt w:val="bullet"/>
      <w:lvlText w:val=""/>
      <w:lvlJc w:val="left"/>
      <w:pPr>
        <w:ind w:left="360" w:hanging="360"/>
      </w:pPr>
      <w:rPr>
        <w:rFonts w:ascii="Symbol" w:hAnsi="Symbol" w:hint="default"/>
        <w:b/>
        <w:bCs/>
        <w:sz w:val="22"/>
        <w:szCs w:val="22"/>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0C570736"/>
    <w:multiLevelType w:val="hybridMultilevel"/>
    <w:tmpl w:val="C976410E"/>
    <w:styleLink w:val="ImportedStyle1"/>
    <w:lvl w:ilvl="0" w:tplc="2B8624B8">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04AEFB78">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CE32CDD6">
      <w:start w:val="1"/>
      <w:numFmt w:val="lowerRoman"/>
      <w:lvlText w:val="%3."/>
      <w:lvlJc w:val="left"/>
      <w:pPr>
        <w:ind w:left="2160" w:hanging="302"/>
      </w:pPr>
      <w:rPr>
        <w:rFonts w:hAnsi="Arial Unicode MS"/>
        <w:caps w:val="0"/>
        <w:smallCaps w:val="0"/>
        <w:strike w:val="0"/>
        <w:dstrike w:val="0"/>
        <w:outline w:val="0"/>
        <w:emboss w:val="0"/>
        <w:imprint w:val="0"/>
        <w:spacing w:val="0"/>
        <w:w w:val="100"/>
        <w:kern w:val="0"/>
        <w:position w:val="0"/>
        <w:highlight w:val="none"/>
        <w:vertAlign w:val="baseline"/>
      </w:rPr>
    </w:lvl>
    <w:lvl w:ilvl="3" w:tplc="0E24E9FC">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E878C5A8">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5BA42032">
      <w:start w:val="1"/>
      <w:numFmt w:val="lowerRoman"/>
      <w:lvlText w:val="%6."/>
      <w:lvlJc w:val="left"/>
      <w:pPr>
        <w:ind w:left="4320" w:hanging="302"/>
      </w:pPr>
      <w:rPr>
        <w:rFonts w:hAnsi="Arial Unicode MS"/>
        <w:caps w:val="0"/>
        <w:smallCaps w:val="0"/>
        <w:strike w:val="0"/>
        <w:dstrike w:val="0"/>
        <w:outline w:val="0"/>
        <w:emboss w:val="0"/>
        <w:imprint w:val="0"/>
        <w:spacing w:val="0"/>
        <w:w w:val="100"/>
        <w:kern w:val="0"/>
        <w:position w:val="0"/>
        <w:highlight w:val="none"/>
        <w:vertAlign w:val="baseline"/>
      </w:rPr>
    </w:lvl>
    <w:lvl w:ilvl="6" w:tplc="6AACC932">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2EA03A0A">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0B8AB34">
      <w:start w:val="1"/>
      <w:numFmt w:val="lowerRoman"/>
      <w:lvlText w:val="%9."/>
      <w:lvlJc w:val="left"/>
      <w:pPr>
        <w:ind w:left="648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183854B5"/>
    <w:multiLevelType w:val="hybridMultilevel"/>
    <w:tmpl w:val="71C6596E"/>
    <w:lvl w:ilvl="0" w:tplc="08090001">
      <w:start w:val="1"/>
      <w:numFmt w:val="bullet"/>
      <w:lvlText w:val=""/>
      <w:lvlJc w:val="left"/>
      <w:pPr>
        <w:ind w:left="360" w:hanging="360"/>
      </w:pPr>
      <w:rPr>
        <w:rFonts w:ascii="Symbol" w:hAnsi="Symbol" w:hint="default"/>
        <w:b/>
        <w:bCs/>
        <w:sz w:val="22"/>
        <w:szCs w:val="22"/>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15:restartNumberingAfterBreak="0">
    <w:nsid w:val="1D754ED1"/>
    <w:multiLevelType w:val="hybridMultilevel"/>
    <w:tmpl w:val="F9AA88F6"/>
    <w:styleLink w:val="ImportedStyle2"/>
    <w:lvl w:ilvl="0" w:tplc="DCD8CCDE">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FD9CD470">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62FCB72E">
      <w:start w:val="1"/>
      <w:numFmt w:val="lowerRoman"/>
      <w:lvlText w:val="%3."/>
      <w:lvlJc w:val="left"/>
      <w:pPr>
        <w:ind w:left="2160" w:hanging="302"/>
      </w:pPr>
      <w:rPr>
        <w:rFonts w:hAnsi="Arial Unicode MS"/>
        <w:caps w:val="0"/>
        <w:smallCaps w:val="0"/>
        <w:strike w:val="0"/>
        <w:dstrike w:val="0"/>
        <w:outline w:val="0"/>
        <w:emboss w:val="0"/>
        <w:imprint w:val="0"/>
        <w:spacing w:val="0"/>
        <w:w w:val="100"/>
        <w:kern w:val="0"/>
        <w:position w:val="0"/>
        <w:highlight w:val="none"/>
        <w:vertAlign w:val="baseline"/>
      </w:rPr>
    </w:lvl>
    <w:lvl w:ilvl="3" w:tplc="ECBEB46E">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AEE53C">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B49EA84C">
      <w:start w:val="1"/>
      <w:numFmt w:val="lowerRoman"/>
      <w:lvlText w:val="%6."/>
      <w:lvlJc w:val="left"/>
      <w:pPr>
        <w:ind w:left="4320" w:hanging="302"/>
      </w:pPr>
      <w:rPr>
        <w:rFonts w:hAnsi="Arial Unicode MS"/>
        <w:caps w:val="0"/>
        <w:smallCaps w:val="0"/>
        <w:strike w:val="0"/>
        <w:dstrike w:val="0"/>
        <w:outline w:val="0"/>
        <w:emboss w:val="0"/>
        <w:imprint w:val="0"/>
        <w:spacing w:val="0"/>
        <w:w w:val="100"/>
        <w:kern w:val="0"/>
        <w:position w:val="0"/>
        <w:highlight w:val="none"/>
        <w:vertAlign w:val="baseline"/>
      </w:rPr>
    </w:lvl>
    <w:lvl w:ilvl="6" w:tplc="F8580A9C">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7366AED6">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C20CF69C">
      <w:start w:val="1"/>
      <w:numFmt w:val="lowerRoman"/>
      <w:lvlText w:val="%9."/>
      <w:lvlJc w:val="left"/>
      <w:pPr>
        <w:ind w:left="648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23D842DD"/>
    <w:multiLevelType w:val="hybridMultilevel"/>
    <w:tmpl w:val="636ED752"/>
    <w:lvl w:ilvl="0" w:tplc="FFFFFFFF">
      <w:start w:val="1"/>
      <w:numFmt w:val="decimal"/>
      <w:lvlText w:val="%1)"/>
      <w:lvlJc w:val="left"/>
      <w:pPr>
        <w:ind w:left="720" w:hanging="720"/>
      </w:pPr>
      <w:rPr>
        <w:rFonts w:hint="default"/>
      </w:rPr>
    </w:lvl>
    <w:lvl w:ilvl="1" w:tplc="08090001">
      <w:start w:val="1"/>
      <w:numFmt w:val="bullet"/>
      <w:lvlText w:val=""/>
      <w:lvlJc w:val="left"/>
      <w:pPr>
        <w:ind w:left="1069"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EB02314"/>
    <w:multiLevelType w:val="hybridMultilevel"/>
    <w:tmpl w:val="F9AA88F6"/>
    <w:numStyleLink w:val="ImportedStyle2"/>
  </w:abstractNum>
  <w:abstractNum w:abstractNumId="7" w15:restartNumberingAfterBreak="0">
    <w:nsid w:val="446D5F1A"/>
    <w:multiLevelType w:val="hybridMultilevel"/>
    <w:tmpl w:val="75329F16"/>
    <w:lvl w:ilvl="0" w:tplc="7AFC7EF8">
      <w:start w:val="1"/>
      <w:numFmt w:val="decimal"/>
      <w:lvlText w:val="%1."/>
      <w:lvlJc w:val="left"/>
      <w:pPr>
        <w:ind w:left="360" w:hanging="360"/>
      </w:pPr>
      <w:rPr>
        <w:rFonts w:asciiTheme="minorHAnsi" w:hAnsiTheme="minorHAnsi" w:cstheme="minorHAnsi" w:hint="default"/>
        <w:b/>
        <w:bCs/>
        <w:sz w:val="22"/>
        <w:szCs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5A1E7439"/>
    <w:multiLevelType w:val="hybridMultilevel"/>
    <w:tmpl w:val="6C928FFC"/>
    <w:lvl w:ilvl="0" w:tplc="0809000F">
      <w:start w:val="1"/>
      <w:numFmt w:val="decimal"/>
      <w:lvlText w:val="%1."/>
      <w:lvlJc w:val="left"/>
      <w:pPr>
        <w:ind w:left="360" w:hanging="360"/>
      </w:pPr>
      <w:rPr>
        <w:rFonts w:hint="default"/>
        <w:b/>
        <w:bCs/>
        <w:sz w:val="22"/>
        <w:szCs w:val="22"/>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5D833AA5"/>
    <w:multiLevelType w:val="hybridMultilevel"/>
    <w:tmpl w:val="2CC28D7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62D436EA"/>
    <w:multiLevelType w:val="hybridMultilevel"/>
    <w:tmpl w:val="7A06CC64"/>
    <w:lvl w:ilvl="0" w:tplc="B58E8E24">
      <w:start w:val="1"/>
      <w:numFmt w:val="decimal"/>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6ED94645"/>
    <w:multiLevelType w:val="hybridMultilevel"/>
    <w:tmpl w:val="0E0C3AFC"/>
    <w:lvl w:ilvl="0" w:tplc="2BD84416">
      <w:start w:val="1"/>
      <w:numFmt w:val="decimal"/>
      <w:lvlText w:val="%1."/>
      <w:lvlJc w:val="left"/>
      <w:pPr>
        <w:ind w:left="360" w:hanging="360"/>
      </w:pPr>
      <w:rPr>
        <w:rFonts w:asciiTheme="minorHAnsi" w:hAnsiTheme="minorHAnsi" w:cstheme="minorHAnsi" w:hint="default"/>
        <w:b/>
        <w:bCs/>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79028C4"/>
    <w:multiLevelType w:val="hybridMultilevel"/>
    <w:tmpl w:val="567EAB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B0F4390"/>
    <w:multiLevelType w:val="hybridMultilevel"/>
    <w:tmpl w:val="666EF6A2"/>
    <w:lvl w:ilvl="0" w:tplc="B58E8E24">
      <w:start w:val="1"/>
      <w:numFmt w:val="decimal"/>
      <w:lvlText w:val="%1)"/>
      <w:lvlJc w:val="left"/>
      <w:pPr>
        <w:ind w:left="720" w:hanging="720"/>
      </w:pPr>
      <w:rPr>
        <w:rFonts w:hint="default"/>
      </w:rPr>
    </w:lvl>
    <w:lvl w:ilvl="1" w:tplc="588A0566">
      <w:start w:val="1"/>
      <w:numFmt w:val="bullet"/>
      <w:lvlText w:val="·"/>
      <w:lvlJc w:val="left"/>
      <w:pPr>
        <w:ind w:left="1440" w:hanging="360"/>
      </w:pPr>
      <w:rPr>
        <w:rFonts w:ascii="Calibri Light" w:eastAsiaTheme="minorHAnsi" w:hAnsi="Calibri Light" w:cs="Calibri Light"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81284592">
    <w:abstractNumId w:val="2"/>
  </w:num>
  <w:num w:numId="2" w16cid:durableId="1611207209">
    <w:abstractNumId w:val="0"/>
  </w:num>
  <w:num w:numId="3" w16cid:durableId="1915970245">
    <w:abstractNumId w:val="4"/>
  </w:num>
  <w:num w:numId="4" w16cid:durableId="728503828">
    <w:abstractNumId w:val="6"/>
  </w:num>
  <w:num w:numId="5" w16cid:durableId="1533419810">
    <w:abstractNumId w:val="7"/>
  </w:num>
  <w:num w:numId="6" w16cid:durableId="1840998766">
    <w:abstractNumId w:val="11"/>
  </w:num>
  <w:num w:numId="7" w16cid:durableId="1877893097">
    <w:abstractNumId w:val="1"/>
  </w:num>
  <w:num w:numId="8" w16cid:durableId="2115437369">
    <w:abstractNumId w:val="8"/>
  </w:num>
  <w:num w:numId="9" w16cid:durableId="1729330665">
    <w:abstractNumId w:val="3"/>
  </w:num>
  <w:num w:numId="10" w16cid:durableId="1938830512">
    <w:abstractNumId w:val="12"/>
  </w:num>
  <w:num w:numId="11" w16cid:durableId="1696535761">
    <w:abstractNumId w:val="10"/>
  </w:num>
  <w:num w:numId="12" w16cid:durableId="934634472">
    <w:abstractNumId w:val="13"/>
  </w:num>
  <w:num w:numId="13" w16cid:durableId="1563251139">
    <w:abstractNumId w:val="9"/>
  </w:num>
  <w:num w:numId="14" w16cid:durableId="126800478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022C"/>
    <w:rsid w:val="00064D83"/>
    <w:rsid w:val="000D0859"/>
    <w:rsid w:val="001361DC"/>
    <w:rsid w:val="00174371"/>
    <w:rsid w:val="001B7368"/>
    <w:rsid w:val="001E4B32"/>
    <w:rsid w:val="001F4E1A"/>
    <w:rsid w:val="00220CB4"/>
    <w:rsid w:val="002C21EA"/>
    <w:rsid w:val="002D08C1"/>
    <w:rsid w:val="002E3044"/>
    <w:rsid w:val="00312860"/>
    <w:rsid w:val="003410E8"/>
    <w:rsid w:val="003F07CC"/>
    <w:rsid w:val="0056137C"/>
    <w:rsid w:val="005C3311"/>
    <w:rsid w:val="005F72DA"/>
    <w:rsid w:val="006402D1"/>
    <w:rsid w:val="006767DC"/>
    <w:rsid w:val="007414C1"/>
    <w:rsid w:val="00761CB4"/>
    <w:rsid w:val="0077724E"/>
    <w:rsid w:val="008A0B36"/>
    <w:rsid w:val="008A30D3"/>
    <w:rsid w:val="008F4160"/>
    <w:rsid w:val="00932C64"/>
    <w:rsid w:val="00984759"/>
    <w:rsid w:val="009F1148"/>
    <w:rsid w:val="00A976A0"/>
    <w:rsid w:val="00AB5D97"/>
    <w:rsid w:val="00AD16DF"/>
    <w:rsid w:val="00B2022C"/>
    <w:rsid w:val="00B65D62"/>
    <w:rsid w:val="00BD46C7"/>
    <w:rsid w:val="00C15042"/>
    <w:rsid w:val="00C54AF0"/>
    <w:rsid w:val="00C8541E"/>
    <w:rsid w:val="00E0604B"/>
    <w:rsid w:val="00E07174"/>
    <w:rsid w:val="00E53920"/>
    <w:rsid w:val="00E60D16"/>
    <w:rsid w:val="00E76383"/>
    <w:rsid w:val="00E95AAD"/>
    <w:rsid w:val="00ED33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7A430A"/>
  <w15:chartTrackingRefBased/>
  <w15:docId w15:val="{0832CC98-9795-4D13-91D6-16C7946BB5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16D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022C"/>
    <w:pPr>
      <w:tabs>
        <w:tab w:val="center" w:pos="4513"/>
        <w:tab w:val="right" w:pos="9026"/>
      </w:tabs>
      <w:spacing w:after="0" w:line="240" w:lineRule="auto"/>
    </w:pPr>
  </w:style>
  <w:style w:type="character" w:customStyle="1" w:styleId="HeaderChar">
    <w:name w:val="Header Char"/>
    <w:basedOn w:val="DefaultParagraphFont"/>
    <w:link w:val="Header"/>
    <w:uiPriority w:val="99"/>
    <w:rsid w:val="00B2022C"/>
  </w:style>
  <w:style w:type="paragraph" w:styleId="Footer">
    <w:name w:val="footer"/>
    <w:basedOn w:val="Normal"/>
    <w:link w:val="FooterChar"/>
    <w:uiPriority w:val="99"/>
    <w:unhideWhenUsed/>
    <w:rsid w:val="00B2022C"/>
    <w:pPr>
      <w:tabs>
        <w:tab w:val="center" w:pos="4513"/>
        <w:tab w:val="right" w:pos="9026"/>
      </w:tabs>
      <w:spacing w:after="0" w:line="240" w:lineRule="auto"/>
    </w:pPr>
  </w:style>
  <w:style w:type="character" w:customStyle="1" w:styleId="FooterChar">
    <w:name w:val="Footer Char"/>
    <w:basedOn w:val="DefaultParagraphFont"/>
    <w:link w:val="Footer"/>
    <w:uiPriority w:val="99"/>
    <w:rsid w:val="00B2022C"/>
  </w:style>
  <w:style w:type="character" w:customStyle="1" w:styleId="eop">
    <w:name w:val="eop"/>
    <w:basedOn w:val="DefaultParagraphFont"/>
    <w:rsid w:val="00B2022C"/>
  </w:style>
  <w:style w:type="paragraph" w:styleId="ListParagraph">
    <w:name w:val="List Paragraph"/>
    <w:basedOn w:val="Normal"/>
    <w:uiPriority w:val="34"/>
    <w:qFormat/>
    <w:rsid w:val="00B2022C"/>
    <w:pPr>
      <w:spacing w:after="0" w:line="240" w:lineRule="auto"/>
      <w:ind w:left="720"/>
      <w:contextualSpacing/>
    </w:pPr>
    <w:rPr>
      <w:rFonts w:ascii="Times New Roman" w:eastAsia="Times New Roman" w:hAnsi="Times New Roman" w:cs="Times New Roman"/>
      <w:sz w:val="24"/>
      <w:szCs w:val="24"/>
      <w:lang w:eastAsia="en-GB"/>
    </w:rPr>
  </w:style>
  <w:style w:type="table" w:styleId="GridTable2-Accent2">
    <w:name w:val="Grid Table 2 Accent 2"/>
    <w:basedOn w:val="TableNormal"/>
    <w:uiPriority w:val="47"/>
    <w:rsid w:val="00B2022C"/>
    <w:pPr>
      <w:spacing w:after="0" w:line="240" w:lineRule="auto"/>
    </w:p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paragraph" w:styleId="NormalWeb">
    <w:name w:val="Normal (Web)"/>
    <w:basedOn w:val="Normal"/>
    <w:uiPriority w:val="99"/>
    <w:semiHidden/>
    <w:unhideWhenUsed/>
    <w:rsid w:val="00BD46C7"/>
    <w:pPr>
      <w:spacing w:before="100" w:beforeAutospacing="1" w:after="100" w:afterAutospacing="1" w:line="240" w:lineRule="auto"/>
    </w:pPr>
    <w:rPr>
      <w:rFonts w:ascii="Times New Roman" w:eastAsia="Times New Roman" w:hAnsi="Times New Roman" w:cs="Times New Roman"/>
      <w:sz w:val="24"/>
      <w:szCs w:val="24"/>
      <w:lang w:eastAsia="en-GB"/>
    </w:rPr>
  </w:style>
  <w:style w:type="numbering" w:customStyle="1" w:styleId="ImportedStyle1">
    <w:name w:val="Imported Style 1"/>
    <w:rsid w:val="00064D83"/>
    <w:pPr>
      <w:numPr>
        <w:numId w:val="1"/>
      </w:numPr>
    </w:pPr>
  </w:style>
  <w:style w:type="numbering" w:customStyle="1" w:styleId="ImportedStyle2">
    <w:name w:val="Imported Style 2"/>
    <w:rsid w:val="00064D83"/>
    <w:pPr>
      <w:numPr>
        <w:numId w:val="3"/>
      </w:numPr>
    </w:pPr>
  </w:style>
  <w:style w:type="character" w:styleId="Hyperlink">
    <w:name w:val="Hyperlink"/>
    <w:basedOn w:val="DefaultParagraphFont"/>
    <w:uiPriority w:val="99"/>
    <w:unhideWhenUsed/>
    <w:rsid w:val="00064D83"/>
    <w:rPr>
      <w:color w:val="0563C1" w:themeColor="hyperlink"/>
      <w:u w:val="single"/>
    </w:rPr>
  </w:style>
  <w:style w:type="character" w:styleId="UnresolvedMention">
    <w:name w:val="Unresolved Mention"/>
    <w:basedOn w:val="DefaultParagraphFont"/>
    <w:uiPriority w:val="99"/>
    <w:semiHidden/>
    <w:unhideWhenUsed/>
    <w:rsid w:val="00064D83"/>
    <w:rPr>
      <w:color w:val="605E5C"/>
      <w:shd w:val="clear" w:color="auto" w:fill="E1DFDD"/>
    </w:rPr>
  </w:style>
  <w:style w:type="paragraph" w:customStyle="1" w:styleId="Body">
    <w:name w:val="Body"/>
    <w:rsid w:val="00C54AF0"/>
    <w:pPr>
      <w:pBdr>
        <w:top w:val="nil"/>
        <w:left w:val="nil"/>
        <w:bottom w:val="nil"/>
        <w:right w:val="nil"/>
        <w:between w:val="nil"/>
        <w:bar w:val="nil"/>
      </w:pBdr>
      <w:spacing w:after="0" w:line="240" w:lineRule="auto"/>
    </w:pPr>
    <w:rPr>
      <w:rFonts w:ascii="Aptos" w:eastAsia="Aptos" w:hAnsi="Aptos" w:cs="Aptos"/>
      <w:color w:val="000000"/>
      <w:sz w:val="24"/>
      <w:szCs w:val="24"/>
      <w:u w:color="000000"/>
      <w:bdr w:val="nil"/>
      <w:lang w:val="en-US" w:eastAsia="en-GB"/>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1274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e429c19-c368-484a-9414-3e1c9b74ae8c">
      <Terms xmlns="http://schemas.microsoft.com/office/infopath/2007/PartnerControls"/>
    </lcf76f155ced4ddcb4097134ff3c332f>
    <TaxCatchAll xmlns="3dd51961-a181-4dec-b110-f245d4f17a7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4E1573D66E8234BA888F21A92A1989A" ma:contentTypeVersion="19" ma:contentTypeDescription="Create a new document." ma:contentTypeScope="" ma:versionID="b1674dc4e4e327f5d4ff083f93f45791">
  <xsd:schema xmlns:xsd="http://www.w3.org/2001/XMLSchema" xmlns:xs="http://www.w3.org/2001/XMLSchema" xmlns:p="http://schemas.microsoft.com/office/2006/metadata/properties" xmlns:ns2="3e429c19-c368-484a-9414-3e1c9b74ae8c" xmlns:ns3="3dd51961-a181-4dec-b110-f245d4f17a71" targetNamespace="http://schemas.microsoft.com/office/2006/metadata/properties" ma:root="true" ma:fieldsID="baa4dcecacfa49e03355794ff80d1426" ns2:_="" ns3:_="">
    <xsd:import namespace="3e429c19-c368-484a-9414-3e1c9b74ae8c"/>
    <xsd:import namespace="3dd51961-a181-4dec-b110-f245d4f17a7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SearchProperties" minOccurs="0"/>
                <xsd:element ref="ns2:MediaServiceObjectDetectorVersion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429c19-c368-484a-9414-3e1c9b74ae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Length (seconds)" ma:internalName="MediaLengthInSeconds" ma:readOnly="true">
      <xsd:simpleType>
        <xsd:restriction base="dms:Unknown"/>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5dfdb1f-3c29-4bd5-8640-66fb358a1d3b"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dd51961-a181-4dec-b110-f245d4f17a7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1b4e155-f2fb-44e6-bc39-3ac6c3641a55}" ma:internalName="TaxCatchAll" ma:showField="CatchAllData" ma:web="3dd51961-a181-4dec-b110-f245d4f17a7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B904EF2-578E-46F6-B618-90D2C8ED09C3}">
  <ds:schemaRefs>
    <ds:schemaRef ds:uri="http://schemas.microsoft.com/office/2006/metadata/properties"/>
    <ds:schemaRef ds:uri="http://schemas.microsoft.com/office/infopath/2007/PartnerControls"/>
    <ds:schemaRef ds:uri="3e429c19-c368-484a-9414-3e1c9b74ae8c"/>
    <ds:schemaRef ds:uri="3dd51961-a181-4dec-b110-f245d4f17a71"/>
  </ds:schemaRefs>
</ds:datastoreItem>
</file>

<file path=customXml/itemProps2.xml><?xml version="1.0" encoding="utf-8"?>
<ds:datastoreItem xmlns:ds="http://schemas.openxmlformats.org/officeDocument/2006/customXml" ds:itemID="{2453D716-C2C0-4684-A1C2-CA7D969BE7DA}">
  <ds:schemaRefs>
    <ds:schemaRef ds:uri="http://schemas.microsoft.com/sharepoint/v3/contenttype/forms"/>
  </ds:schemaRefs>
</ds:datastoreItem>
</file>

<file path=customXml/itemProps3.xml><?xml version="1.0" encoding="utf-8"?>
<ds:datastoreItem xmlns:ds="http://schemas.openxmlformats.org/officeDocument/2006/customXml" ds:itemID="{89D3A729-FF8C-40B5-B9C3-DD66653E7B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429c19-c368-484a-9414-3e1c9b74ae8c"/>
    <ds:schemaRef ds:uri="3dd51961-a181-4dec-b110-f245d4f17a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1e62c065-b0ae-4597-9c1a-64d3b2d18945}" enabled="0" method="" siteId="{1e62c065-b0ae-4597-9c1a-64d3b2d18945}" removed="1"/>
</clbl:labelList>
</file>

<file path=docProps/app.xml><?xml version="1.0" encoding="utf-8"?>
<Properties xmlns="http://schemas.openxmlformats.org/officeDocument/2006/extended-properties" xmlns:vt="http://schemas.openxmlformats.org/officeDocument/2006/docPropsVTypes">
  <Template>Normal.dotm</Template>
  <TotalTime>32</TotalTime>
  <Pages>3</Pages>
  <Words>1235</Words>
  <Characters>7042</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Sagar</dc:creator>
  <cp:keywords/>
  <dc:description/>
  <cp:lastModifiedBy>Tasha Robertson</cp:lastModifiedBy>
  <cp:revision>11</cp:revision>
  <dcterms:created xsi:type="dcterms:W3CDTF">2026-02-05T10:49:00Z</dcterms:created>
  <dcterms:modified xsi:type="dcterms:W3CDTF">2026-02-17T13:39:00Z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0x010100B4E1573D66E8234BA888F21A92A1989A</vt:lpwstr>
  </property>
  <property fmtid="{D5CDD505-2E9C-101B-9397-08002B2CF9AE}" pid="3" name="MediaServiceImageTags">
    <vt:lpwstr/>
  </property>
</Properties>
</file>